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061E" w14:textId="77777777"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600D653F" w14:textId="77777777"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7CF20324" w14:textId="77777777"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D4531B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D4531B">
        <w:rPr>
          <w:rFonts w:ascii="Tahoma" w:hAnsi="Tahoma" w:cs="Tahoma"/>
          <w:b/>
        </w:rPr>
        <w:t>21</w:t>
      </w:r>
    </w:p>
    <w:p w14:paraId="6B6F7370" w14:textId="77777777"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9"/>
        <w:gridCol w:w="8223"/>
      </w:tblGrid>
      <w:tr w:rsidR="00365AD3" w:rsidRPr="00011A03" w14:paraId="40E73AD7" w14:textId="77777777" w:rsidTr="000C311C">
        <w:trPr>
          <w:jc w:val="center"/>
        </w:trPr>
        <w:tc>
          <w:tcPr>
            <w:tcW w:w="1401" w:type="dxa"/>
            <w:vAlign w:val="center"/>
          </w:tcPr>
          <w:p w14:paraId="2DAC772A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14:paraId="4C645A41" w14:textId="6A6BB9A4" w:rsidR="00365AD3" w:rsidRPr="00011A03" w:rsidRDefault="005509E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ECONOM</w:t>
            </w:r>
            <w:r w:rsidR="00E70610">
              <w:rPr>
                <w:rFonts w:ascii="Tahoma" w:hAnsi="Tahoma" w:cs="Tahoma"/>
                <w:b/>
              </w:rPr>
              <w:t>I</w:t>
            </w:r>
            <w:r>
              <w:rPr>
                <w:rFonts w:ascii="Tahoma" w:hAnsi="Tahoma" w:cs="Tahoma"/>
                <w:b/>
              </w:rPr>
              <w:t>A AZIENDALE</w:t>
            </w:r>
          </w:p>
        </w:tc>
      </w:tr>
      <w:tr w:rsidR="00365AD3" w:rsidRPr="00011A03" w14:paraId="438F3354" w14:textId="77777777" w:rsidTr="000C311C">
        <w:trPr>
          <w:jc w:val="center"/>
        </w:trPr>
        <w:tc>
          <w:tcPr>
            <w:tcW w:w="1401" w:type="dxa"/>
            <w:vAlign w:val="center"/>
          </w:tcPr>
          <w:p w14:paraId="01C93209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14:paraId="1E913446" w14:textId="34FCA144" w:rsidR="00365AD3" w:rsidRPr="00011A03" w:rsidRDefault="003C7C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 A ITE</w:t>
            </w:r>
          </w:p>
        </w:tc>
      </w:tr>
      <w:tr w:rsidR="00365AD3" w:rsidRPr="00011A03" w14:paraId="04FE12E4" w14:textId="77777777" w:rsidTr="000C311C">
        <w:trPr>
          <w:jc w:val="center"/>
        </w:trPr>
        <w:tc>
          <w:tcPr>
            <w:tcW w:w="1401" w:type="dxa"/>
            <w:vAlign w:val="center"/>
          </w:tcPr>
          <w:p w14:paraId="67B0FC73" w14:textId="2EB78978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Insegnante:</w:t>
            </w:r>
          </w:p>
        </w:tc>
        <w:tc>
          <w:tcPr>
            <w:tcW w:w="8261" w:type="dxa"/>
            <w:vAlign w:val="center"/>
          </w:tcPr>
          <w:p w14:paraId="0BD1A6F1" w14:textId="76A46A4C" w:rsidR="00365AD3" w:rsidRPr="00011A03" w:rsidRDefault="003C7C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FRANCESCA ANCILLOTTI</w:t>
            </w:r>
          </w:p>
        </w:tc>
      </w:tr>
      <w:tr w:rsidR="00365AD3" w:rsidRPr="00011A03" w14:paraId="47DB8DE3" w14:textId="77777777" w:rsidTr="000C311C">
        <w:trPr>
          <w:trHeight w:val="607"/>
          <w:jc w:val="center"/>
        </w:trPr>
        <w:tc>
          <w:tcPr>
            <w:tcW w:w="1401" w:type="dxa"/>
          </w:tcPr>
          <w:p w14:paraId="2227762B" w14:textId="2548BACF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</w:t>
            </w:r>
            <w:r w:rsidR="00E70610">
              <w:rPr>
                <w:rFonts w:ascii="Tahoma" w:hAnsi="Tahoma" w:cs="Tahoma"/>
                <w:b/>
              </w:rPr>
              <w:t>o</w:t>
            </w:r>
            <w:r w:rsidRPr="006120E7">
              <w:rPr>
                <w:rFonts w:ascii="Tahoma" w:hAnsi="Tahoma" w:cs="Tahoma"/>
                <w:b/>
              </w:rPr>
              <w:t xml:space="preserve"> di testo:</w:t>
            </w:r>
          </w:p>
        </w:tc>
        <w:tc>
          <w:tcPr>
            <w:tcW w:w="8261" w:type="dxa"/>
          </w:tcPr>
          <w:p w14:paraId="5EED1215" w14:textId="3F00326C" w:rsidR="00365AD3" w:rsidRPr="00011A03" w:rsidRDefault="003C7C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LIDIA SORRENTINO – AZIENDA PASSO </w:t>
            </w:r>
            <w:proofErr w:type="spellStart"/>
            <w:r>
              <w:rPr>
                <w:rFonts w:ascii="Tahoma" w:hAnsi="Tahoma" w:cs="Tahoma"/>
                <w:b/>
              </w:rPr>
              <w:t>PASSO</w:t>
            </w:r>
            <w:proofErr w:type="spellEnd"/>
            <w:r>
              <w:rPr>
                <w:rFonts w:ascii="Tahoma" w:hAnsi="Tahoma" w:cs="Tahoma"/>
                <w:b/>
              </w:rPr>
              <w:t xml:space="preserve"> INSIEME 2 </w:t>
            </w:r>
            <w:r w:rsidR="00B8039F">
              <w:rPr>
                <w:rFonts w:ascii="Tahoma" w:hAnsi="Tahoma" w:cs="Tahoma"/>
                <w:b/>
              </w:rPr>
              <w:t>–</w:t>
            </w:r>
            <w:r>
              <w:rPr>
                <w:rFonts w:ascii="Tahoma" w:hAnsi="Tahoma" w:cs="Tahoma"/>
                <w:b/>
              </w:rPr>
              <w:t xml:space="preserve"> PEARSON</w:t>
            </w:r>
            <w:r w:rsidR="00B8039F">
              <w:rPr>
                <w:rFonts w:ascii="Tahoma" w:hAnsi="Tahoma" w:cs="Tahoma"/>
                <w:b/>
              </w:rPr>
              <w:t xml:space="preserve"> PARAMOND</w:t>
            </w:r>
          </w:p>
        </w:tc>
      </w:tr>
    </w:tbl>
    <w:p w14:paraId="4CDF2AA3" w14:textId="77777777"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14:paraId="791AFDD1" w14:textId="77777777" w:rsidTr="000C311C">
        <w:trPr>
          <w:jc w:val="center"/>
        </w:trPr>
        <w:tc>
          <w:tcPr>
            <w:tcW w:w="3131" w:type="dxa"/>
            <w:gridSpan w:val="2"/>
          </w:tcPr>
          <w:p w14:paraId="28737BA5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715B26E8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14:paraId="50F07470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33AFC4BB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14:paraId="2854081F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1B882A7F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580BDFDA" w14:textId="77777777" w:rsidR="00365AD3" w:rsidRDefault="003E5D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3</w:t>
            </w:r>
          </w:p>
          <w:p w14:paraId="51D30F72" w14:textId="4FB54382" w:rsidR="003E5DDC" w:rsidRPr="00B84D2E" w:rsidRDefault="003E5D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DOCUMENTI DELLA COMPRAVENDITA</w:t>
            </w:r>
          </w:p>
        </w:tc>
        <w:tc>
          <w:tcPr>
            <w:tcW w:w="6531" w:type="dxa"/>
          </w:tcPr>
          <w:p w14:paraId="2EFBFA15" w14:textId="73A52F62" w:rsidR="00365AD3" w:rsidRDefault="00704F0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fattura immediata e differita</w:t>
            </w:r>
            <w:r w:rsidR="00F97492">
              <w:rPr>
                <w:rFonts w:ascii="Tahoma" w:hAnsi="Tahoma" w:cs="Tahoma"/>
              </w:rPr>
              <w:t>;</w:t>
            </w:r>
          </w:p>
          <w:p w14:paraId="76A954AF" w14:textId="2317C727" w:rsidR="00704F0F" w:rsidRDefault="001B5E0D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costi accessori</w:t>
            </w:r>
            <w:r w:rsidR="00F97492">
              <w:rPr>
                <w:rFonts w:ascii="Tahoma" w:hAnsi="Tahoma" w:cs="Tahoma"/>
              </w:rPr>
              <w:t>;</w:t>
            </w:r>
          </w:p>
          <w:p w14:paraId="290462EE" w14:textId="623FE314" w:rsidR="001B5E0D" w:rsidRPr="00B84D2E" w:rsidRDefault="001B5E0D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L’Imposta sul Valore Aggiunto</w:t>
            </w:r>
            <w:r w:rsidR="00F97492">
              <w:rPr>
                <w:rFonts w:ascii="Tahoma" w:hAnsi="Tahoma" w:cs="Tahoma"/>
              </w:rPr>
              <w:t>.</w:t>
            </w:r>
          </w:p>
        </w:tc>
      </w:tr>
      <w:tr w:rsidR="00365AD3" w:rsidRPr="00B51DE7" w14:paraId="63590156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3AC867ED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F92AE0F" w14:textId="77777777" w:rsidR="00365AD3" w:rsidRDefault="001B5E0D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4</w:t>
            </w:r>
          </w:p>
          <w:p w14:paraId="3547C0B2" w14:textId="6C032801" w:rsidR="001B5E0D" w:rsidRPr="00B84D2E" w:rsidRDefault="001B5E0D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CREDITO E I CALCOLI FINANZIARI</w:t>
            </w:r>
          </w:p>
        </w:tc>
        <w:tc>
          <w:tcPr>
            <w:tcW w:w="6531" w:type="dxa"/>
          </w:tcPr>
          <w:p w14:paraId="1FDF8C91" w14:textId="7BA9B135" w:rsidR="00365AD3" w:rsidRDefault="00153B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remunerazione del credito;</w:t>
            </w:r>
          </w:p>
          <w:p w14:paraId="380035C4" w14:textId="264A4602" w:rsidR="00153B10" w:rsidRDefault="00153B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pagamento posticipato di un debito: l’interesse e il montante;</w:t>
            </w:r>
          </w:p>
          <w:p w14:paraId="6C876E99" w14:textId="77777777" w:rsidR="00153B10" w:rsidRDefault="00153B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pagamento anticipato di un debito: lo sconto e il valore attuale;</w:t>
            </w:r>
          </w:p>
          <w:p w14:paraId="1CB83F16" w14:textId="7C4D89FF" w:rsidR="005368AF" w:rsidRPr="00B84D2E" w:rsidRDefault="005368A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Cenni all’unificazione di piú capitali.</w:t>
            </w:r>
          </w:p>
        </w:tc>
      </w:tr>
      <w:tr w:rsidR="00365AD3" w:rsidRPr="00B51DE7" w14:paraId="74DE16B1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689531FB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537DDCC" w14:textId="77777777" w:rsidR="00365AD3" w:rsidRDefault="0025797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5</w:t>
            </w:r>
          </w:p>
          <w:p w14:paraId="3EAB600C" w14:textId="33CE9FD3" w:rsidR="0025797B" w:rsidRPr="00B84D2E" w:rsidRDefault="0025797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GLI STRUMENTI DI REGOLAMENTO</w:t>
            </w:r>
          </w:p>
        </w:tc>
        <w:tc>
          <w:tcPr>
            <w:tcW w:w="6531" w:type="dxa"/>
          </w:tcPr>
          <w:p w14:paraId="2826296E" w14:textId="61F30EAA" w:rsidR="00365AD3" w:rsidRDefault="0025797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 strumenti bancari di regolamento</w:t>
            </w:r>
            <w:r w:rsidR="004B6BAE">
              <w:rPr>
                <w:rFonts w:ascii="Tahoma" w:hAnsi="Tahoma" w:cs="Tahoma"/>
              </w:rPr>
              <w:t xml:space="preserve">: pagamento in contanti, </w:t>
            </w:r>
            <w:r w:rsidR="009E0378">
              <w:rPr>
                <w:rFonts w:ascii="Tahoma" w:hAnsi="Tahoma" w:cs="Tahoma"/>
              </w:rPr>
              <w:t>l’assegno bancario, l’assegno circolare, la RI.BA, il bonifico bancario, le carte di pagamento.</w:t>
            </w:r>
          </w:p>
          <w:p w14:paraId="4F907B7C" w14:textId="3EC317C8" w:rsidR="0025797B" w:rsidRPr="00B84D2E" w:rsidRDefault="0025797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cambiali</w:t>
            </w:r>
            <w:r w:rsidR="004B6BAE">
              <w:rPr>
                <w:rFonts w:ascii="Tahoma" w:hAnsi="Tahoma" w:cs="Tahoma"/>
              </w:rPr>
              <w:t xml:space="preserve">: il </w:t>
            </w:r>
            <w:proofErr w:type="spellStart"/>
            <w:r w:rsidR="004B6BAE">
              <w:rPr>
                <w:rFonts w:ascii="Tahoma" w:hAnsi="Tahoma" w:cs="Tahoma"/>
              </w:rPr>
              <w:t>pagheró</w:t>
            </w:r>
            <w:proofErr w:type="spellEnd"/>
            <w:r w:rsidR="004B6BAE">
              <w:rPr>
                <w:rFonts w:ascii="Tahoma" w:hAnsi="Tahoma" w:cs="Tahoma"/>
              </w:rPr>
              <w:t xml:space="preserve"> e la tratta.</w:t>
            </w:r>
          </w:p>
        </w:tc>
      </w:tr>
    </w:tbl>
    <w:p w14:paraId="543DB642" w14:textId="77777777"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14:paraId="68B4C1B4" w14:textId="77777777" w:rsidTr="000C311C">
        <w:trPr>
          <w:jc w:val="center"/>
        </w:trPr>
        <w:tc>
          <w:tcPr>
            <w:tcW w:w="3981" w:type="dxa"/>
          </w:tcPr>
          <w:p w14:paraId="5E85D705" w14:textId="78994115"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E70610">
              <w:rPr>
                <w:rFonts w:ascii="Tahoma" w:hAnsi="Tahoma" w:cs="Tahoma"/>
              </w:rPr>
              <w:t xml:space="preserve">9 </w:t>
            </w:r>
            <w:r w:rsidRPr="00177C21">
              <w:rPr>
                <w:rFonts w:ascii="Tahoma" w:hAnsi="Tahoma" w:cs="Tahoma"/>
              </w:rPr>
              <w:t>giugno 20</w:t>
            </w:r>
            <w:r w:rsidR="00E70610">
              <w:rPr>
                <w:rFonts w:ascii="Tahoma" w:hAnsi="Tahoma" w:cs="Tahoma"/>
              </w:rPr>
              <w:t>21</w:t>
            </w:r>
          </w:p>
        </w:tc>
        <w:tc>
          <w:tcPr>
            <w:tcW w:w="1464" w:type="dxa"/>
          </w:tcPr>
          <w:p w14:paraId="4F96BAE0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648BF7F8" w14:textId="26416083"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</w:t>
            </w:r>
          </w:p>
        </w:tc>
      </w:tr>
      <w:tr w:rsidR="00365AD3" w:rsidRPr="000C165F" w14:paraId="075B3938" w14:textId="77777777" w:rsidTr="000C311C">
        <w:trPr>
          <w:trHeight w:val="493"/>
          <w:jc w:val="center"/>
        </w:trPr>
        <w:tc>
          <w:tcPr>
            <w:tcW w:w="3981" w:type="dxa"/>
          </w:tcPr>
          <w:p w14:paraId="797803B5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0C33377C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23E445EC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31213D11" w14:textId="77777777" w:rsidTr="000C311C">
        <w:trPr>
          <w:jc w:val="center"/>
        </w:trPr>
        <w:tc>
          <w:tcPr>
            <w:tcW w:w="3981" w:type="dxa"/>
          </w:tcPr>
          <w:p w14:paraId="51AEBB96" w14:textId="77777777"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375F43B5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5CB544E7" w14:textId="77777777"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14:paraId="19666C52" w14:textId="77777777" w:rsidTr="000C311C">
        <w:trPr>
          <w:trHeight w:val="493"/>
          <w:jc w:val="center"/>
        </w:trPr>
        <w:tc>
          <w:tcPr>
            <w:tcW w:w="3981" w:type="dxa"/>
          </w:tcPr>
          <w:p w14:paraId="63308546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5775AEF0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58C5053A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011854BC" w14:textId="77777777" w:rsidTr="000C311C">
        <w:trPr>
          <w:trHeight w:val="493"/>
          <w:jc w:val="center"/>
        </w:trPr>
        <w:tc>
          <w:tcPr>
            <w:tcW w:w="3981" w:type="dxa"/>
          </w:tcPr>
          <w:p w14:paraId="09564EFF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4F2151DF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14:paraId="4C4EAB8E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1D77643A" w14:textId="77777777"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14:paraId="084CB3D5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E95D" w14:textId="77777777" w:rsidR="00DB7669" w:rsidRDefault="00DB7669">
      <w:r>
        <w:separator/>
      </w:r>
    </w:p>
  </w:endnote>
  <w:endnote w:type="continuationSeparator" w:id="0">
    <w:p w14:paraId="69AB3D32" w14:textId="77777777" w:rsidR="00DB7669" w:rsidRDefault="00DB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252" w14:textId="77777777"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F29C06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88FB" w14:textId="77777777"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7BD1" w14:textId="77777777" w:rsidR="00DB7669" w:rsidRDefault="00DB7669">
      <w:r>
        <w:separator/>
      </w:r>
    </w:p>
  </w:footnote>
  <w:footnote w:type="continuationSeparator" w:id="0">
    <w:p w14:paraId="518CFB60" w14:textId="77777777" w:rsidR="00DB7669" w:rsidRDefault="00DB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D783" w14:textId="77777777"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5E8BF0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F68D" w14:textId="77777777"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3A733734" wp14:editId="7119A7E5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7A3F5C" w14:textId="77777777"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04AEC83" wp14:editId="55601BDB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DD98D8" w14:textId="77777777" w:rsidR="007B60BE" w:rsidRDefault="007B60BE" w:rsidP="000A40AA">
    <w:pPr>
      <w:rPr>
        <w:sz w:val="24"/>
        <w:szCs w:val="24"/>
      </w:rPr>
    </w:pPr>
  </w:p>
  <w:p w14:paraId="333D6A04" w14:textId="77777777"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197839" wp14:editId="63261EDD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45C4" w14:textId="77777777" w:rsidR="00D83EBF" w:rsidRPr="00EC0649" w:rsidRDefault="00DB7669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 wp14:anchorId="487ADD4D" wp14:editId="2C88A4B9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18E33C" w14:textId="77777777"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14:paraId="13D24F17" w14:textId="77777777"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1240734" wp14:editId="2E351FFF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14:paraId="0630D41D" w14:textId="77777777"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14:paraId="1A461D33" w14:textId="77777777"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14:paraId="0EDAFE01" w14:textId="77777777"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14:paraId="024F22FD" w14:textId="77777777"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14:paraId="30FE0759" w14:textId="77777777"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3B10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B5E0D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5797B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C7C0E"/>
    <w:rsid w:val="003D1826"/>
    <w:rsid w:val="003E5DDC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B6BAE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68AF"/>
    <w:rsid w:val="00537D04"/>
    <w:rsid w:val="005442DD"/>
    <w:rsid w:val="005501AF"/>
    <w:rsid w:val="005509E1"/>
    <w:rsid w:val="00561BC4"/>
    <w:rsid w:val="00567637"/>
    <w:rsid w:val="00567647"/>
    <w:rsid w:val="00573952"/>
    <w:rsid w:val="0058170C"/>
    <w:rsid w:val="0058305E"/>
    <w:rsid w:val="0058581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4F0F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8E57EB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9E03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39F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4531B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B766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0610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492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D96C6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Carta%20Intestata%202018%20(1).dotx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979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 </cp:lastModifiedBy>
  <cp:revision>15</cp:revision>
  <cp:lastPrinted>2018-03-14T08:50:00Z</cp:lastPrinted>
  <dcterms:created xsi:type="dcterms:W3CDTF">2021-06-09T19:57:00Z</dcterms:created>
  <dcterms:modified xsi:type="dcterms:W3CDTF">2021-06-09T21:51:00Z</dcterms:modified>
</cp:coreProperties>
</file>