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F7746B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2021/2022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 w:rsidRPr="002D6DC3">
              <w:rPr>
                <w:rFonts w:ascii="Tahoma" w:hAnsi="Tahoma" w:cs="Tahoma"/>
                <w:b/>
              </w:rPr>
              <w:t>Diritto ed Economia Politica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 A ITE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 w:rsidRPr="002D6DC3">
              <w:rPr>
                <w:rFonts w:ascii="Tahoma" w:hAnsi="Tahoma" w:cs="Tahoma"/>
                <w:b/>
              </w:rPr>
              <w:t xml:space="preserve">M. R. Cattani,  </w:t>
            </w:r>
            <w:r w:rsidRPr="002D6DC3">
              <w:rPr>
                <w:rFonts w:ascii="Tahoma" w:hAnsi="Tahoma" w:cs="Tahoma"/>
                <w:b/>
                <w:i/>
              </w:rPr>
              <w:t>Piani futuri</w:t>
            </w:r>
            <w:r w:rsidRPr="002D6DC3">
              <w:rPr>
                <w:rFonts w:ascii="Tahoma" w:hAnsi="Tahoma" w:cs="Tahoma"/>
                <w:b/>
              </w:rPr>
              <w:t xml:space="preserve">, Pearson – Paravia   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026725">
        <w:trPr>
          <w:trHeight w:val="440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A06437" w:rsidRPr="00A06437" w:rsidRDefault="00A06437" w:rsidP="00A06437">
            <w:pPr>
              <w:rPr>
                <w:rFonts w:ascii="Tahoma" w:hAnsi="Tahoma" w:cs="Tahoma"/>
                <w:b/>
              </w:rPr>
            </w:pPr>
            <w:r w:rsidRPr="00A06437">
              <w:rPr>
                <w:rFonts w:ascii="Tahoma" w:hAnsi="Tahoma" w:cs="Tahoma"/>
                <w:b/>
                <w:bCs/>
              </w:rPr>
              <w:br/>
            </w:r>
            <w:r w:rsidRPr="00A06437">
              <w:rPr>
                <w:rFonts w:ascii="Tahoma" w:hAnsi="Tahoma" w:cs="Tahoma"/>
                <w:b/>
              </w:rPr>
              <w:t>Il Parlamento</w:t>
            </w:r>
          </w:p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composizione, l’organizzazione e il funzionamento delle Camere.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F00A6B" w:rsidRPr="00F00A6B" w:rsidRDefault="00F00A6B" w:rsidP="00F00A6B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>Il Governo</w:t>
            </w:r>
          </w:p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365AD3" w:rsidRPr="00B84D2E" w:rsidRDefault="00F00A6B" w:rsidP="000C311C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 e le funzioni del Governo.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F00A6B" w:rsidP="000C311C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 xml:space="preserve">La Pubblica amministrazione </w:t>
            </w:r>
            <w:r w:rsidRPr="00F00A6B">
              <w:rPr>
                <w:rFonts w:ascii="Tahoma" w:hAnsi="Tahoma" w:cs="Tahoma"/>
                <w:b/>
              </w:rPr>
              <w:br/>
              <w:t>e le autonomie locali</w:t>
            </w:r>
          </w:p>
        </w:tc>
        <w:tc>
          <w:tcPr>
            <w:tcW w:w="6551" w:type="dxa"/>
          </w:tcPr>
          <w:p w:rsidR="00365AD3" w:rsidRPr="00B84D2E" w:rsidRDefault="00F00A6B" w:rsidP="000C311C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I principi della Pubblica amministrazione e gli enti locali.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F00A6B" w:rsidP="000C311C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>La Magistratura</w:t>
            </w:r>
          </w:p>
        </w:tc>
        <w:tc>
          <w:tcPr>
            <w:tcW w:w="6551" w:type="dxa"/>
          </w:tcPr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funzione dei magistrati e la loro posizione costituzionale.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Giurisdizione civile, penale </w:t>
            </w:r>
            <w:r w:rsidRPr="00F00A6B">
              <w:rPr>
                <w:rFonts w:ascii="Tahoma" w:hAnsi="Tahoma" w:cs="Tahoma"/>
              </w:rPr>
              <w:t>e amministrativa.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L’indipendenza dei magistrati.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 e il ruolo del Consiglio superiore della Magistratura.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896EF7" w:rsidP="000C311C">
            <w:pPr>
              <w:rPr>
                <w:rFonts w:ascii="Tahoma" w:hAnsi="Tahoma" w:cs="Tahoma"/>
                <w:b/>
              </w:rPr>
            </w:pPr>
            <w:r w:rsidRPr="00896EF7">
              <w:rPr>
                <w:rFonts w:ascii="Tahoma" w:hAnsi="Tahoma" w:cs="Tahoma"/>
                <w:b/>
              </w:rPr>
              <w:t>Gli organi di controllo costituzionale</w:t>
            </w:r>
          </w:p>
        </w:tc>
        <w:tc>
          <w:tcPr>
            <w:tcW w:w="6551" w:type="dxa"/>
          </w:tcPr>
          <w:p w:rsidR="00896EF7" w:rsidRPr="00896EF7" w:rsidRDefault="00896EF7" w:rsidP="00896EF7">
            <w:pPr>
              <w:rPr>
                <w:rFonts w:ascii="Tahoma" w:hAnsi="Tahoma" w:cs="Tahoma"/>
              </w:rPr>
            </w:pPr>
            <w:r w:rsidRPr="00896EF7">
              <w:rPr>
                <w:rFonts w:ascii="Tahoma" w:hAnsi="Tahoma" w:cs="Tahoma"/>
              </w:rPr>
              <w:t>Il ruolo del Capo dello Stato e le modalità per la sua elezione.</w:t>
            </w:r>
          </w:p>
          <w:p w:rsidR="00896EF7" w:rsidRDefault="00896EF7" w:rsidP="00896EF7">
            <w:pPr>
              <w:rPr>
                <w:rFonts w:ascii="Tahoma" w:hAnsi="Tahoma" w:cs="Tahoma"/>
              </w:rPr>
            </w:pPr>
          </w:p>
          <w:p w:rsidR="00365AD3" w:rsidRPr="00B84D2E" w:rsidRDefault="00896EF7" w:rsidP="00896EF7">
            <w:pPr>
              <w:rPr>
                <w:rFonts w:ascii="Tahoma" w:hAnsi="Tahoma" w:cs="Tahoma"/>
              </w:rPr>
            </w:pPr>
            <w:r w:rsidRPr="00896EF7">
              <w:rPr>
                <w:rFonts w:ascii="Tahoma" w:hAnsi="Tahoma" w:cs="Tahoma"/>
              </w:rPr>
              <w:t>La composizione e le funzioni della Corte costituzionale.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F50A1" w:rsidRPr="000F50A1" w:rsidRDefault="000F50A1" w:rsidP="000F50A1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Le fonti del diritto internazionale.</w:t>
            </w:r>
          </w:p>
          <w:p w:rsidR="00365AD3" w:rsidRPr="00B84D2E" w:rsidRDefault="00365AD3" w:rsidP="000F50A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365AD3" w:rsidRPr="00B84D2E" w:rsidRDefault="007E7F8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Trattati e consuetudini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F50A1" w:rsidRPr="000F50A1" w:rsidRDefault="000F50A1" w:rsidP="000F50A1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Le funzioni dell’ONU.</w:t>
            </w:r>
          </w:p>
          <w:p w:rsidR="000F50A1" w:rsidRDefault="000F50A1" w:rsidP="000F50A1">
            <w:pPr>
              <w:rPr>
                <w:rFonts w:ascii="Tahoma" w:hAnsi="Tahoma" w:cs="Tahoma"/>
                <w:b/>
              </w:rPr>
            </w:pPr>
          </w:p>
          <w:p w:rsidR="000F50A1" w:rsidRPr="000F50A1" w:rsidRDefault="00C264D3" w:rsidP="000F50A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 </w:t>
            </w:r>
            <w:r w:rsidR="000F50A1" w:rsidRPr="000F50A1">
              <w:rPr>
                <w:rFonts w:ascii="Tahoma" w:hAnsi="Tahoma" w:cs="Tahoma"/>
                <w:b/>
              </w:rPr>
              <w:t>NATO</w:t>
            </w:r>
            <w:r>
              <w:rPr>
                <w:rFonts w:ascii="Tahoma" w:hAnsi="Tahoma" w:cs="Tahoma"/>
                <w:b/>
              </w:rPr>
              <w:t xml:space="preserve"> e le altre organizzazioni internazionali</w:t>
            </w:r>
            <w:r w:rsidR="000F50A1" w:rsidRPr="000F50A1">
              <w:rPr>
                <w:rFonts w:ascii="Tahoma" w:hAnsi="Tahoma" w:cs="Tahoma"/>
                <w:b/>
              </w:rPr>
              <w:t>.</w:t>
            </w:r>
          </w:p>
          <w:p w:rsidR="00026725" w:rsidRPr="00A06437" w:rsidRDefault="00026725" w:rsidP="00857B59">
            <w:pPr>
              <w:rPr>
                <w:rFonts w:ascii="Tahoma" w:hAnsi="Tahoma" w:cs="Tahoma"/>
                <w:b/>
              </w:rPr>
            </w:pPr>
            <w:r w:rsidRPr="00A06437">
              <w:rPr>
                <w:rFonts w:ascii="Tahoma" w:hAnsi="Tahoma" w:cs="Tahoma"/>
                <w:b/>
                <w:bCs/>
              </w:rPr>
              <w:br/>
            </w:r>
          </w:p>
          <w:p w:rsidR="00026725" w:rsidRPr="00B84D2E" w:rsidRDefault="00026725" w:rsidP="00857B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026725" w:rsidRDefault="007E7F80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Origini storic</w:t>
            </w:r>
            <w:r w:rsidR="00C264D3">
              <w:rPr>
                <w:rFonts w:ascii="Tahoma" w:hAnsi="Tahoma" w:cs="Tahoma"/>
              </w:rPr>
              <w:t>he</w:t>
            </w:r>
          </w:p>
          <w:p w:rsidR="00C264D3" w:rsidRDefault="00C264D3" w:rsidP="00857B59">
            <w:pPr>
              <w:rPr>
                <w:rFonts w:ascii="Tahoma" w:hAnsi="Tahoma" w:cs="Tahoma"/>
              </w:rPr>
            </w:pPr>
          </w:p>
          <w:p w:rsidR="00C264D3" w:rsidRPr="00F00A6B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Gli organi e le funzioni dell’ONU</w:t>
            </w:r>
          </w:p>
          <w:p w:rsidR="00026725" w:rsidRDefault="00026725" w:rsidP="00857B59">
            <w:pPr>
              <w:rPr>
                <w:rFonts w:ascii="Tahoma" w:hAnsi="Tahoma" w:cs="Tahoma"/>
              </w:rPr>
            </w:pPr>
          </w:p>
          <w:p w:rsidR="00C264D3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Struttura e funzioni della NATO</w:t>
            </w:r>
          </w:p>
          <w:p w:rsidR="00C264D3" w:rsidRDefault="00C264D3" w:rsidP="00857B59">
            <w:pPr>
              <w:rPr>
                <w:rFonts w:ascii="Tahoma" w:hAnsi="Tahoma" w:cs="Tahoma"/>
              </w:rPr>
            </w:pPr>
          </w:p>
          <w:p w:rsidR="00C264D3" w:rsidRPr="00B84D2E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G8/G20, WTO, OCSE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0F50A1" w:rsidP="00857B59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L’organizzazione e gli obiettivi dell’Unione europea.</w:t>
            </w:r>
          </w:p>
        </w:tc>
        <w:tc>
          <w:tcPr>
            <w:tcW w:w="6551" w:type="dxa"/>
          </w:tcPr>
          <w:p w:rsidR="00026725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Nascita ed evoluzione dell’Ue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Organizzazione dell’Ue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norme comunitarie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Pr="00B84D2E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diritti dei cittadini europei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4F5C66" w:rsidP="00857B59">
            <w:pPr>
              <w:rPr>
                <w:rFonts w:ascii="Tahoma" w:hAnsi="Tahoma" w:cs="Tahoma"/>
                <w:b/>
              </w:rPr>
            </w:pPr>
            <w:r w:rsidRPr="004F5C66">
              <w:rPr>
                <w:rFonts w:ascii="Tahoma" w:hAnsi="Tahoma" w:cs="Tahoma"/>
                <w:b/>
              </w:rPr>
              <w:t>Il mercato e il suo funzionamento</w:t>
            </w:r>
          </w:p>
        </w:tc>
        <w:tc>
          <w:tcPr>
            <w:tcW w:w="6551" w:type="dxa"/>
          </w:tcPr>
          <w:p w:rsid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I rapporti tra prezzi, domand</w:t>
            </w:r>
            <w:r>
              <w:rPr>
                <w:rFonts w:ascii="Tahoma" w:hAnsi="Tahoma" w:cs="Tahoma"/>
              </w:rPr>
              <w:t>a e offerta</w:t>
            </w:r>
          </w:p>
          <w:p w:rsidR="004E7681" w:rsidRPr="004E7681" w:rsidRDefault="004E7681" w:rsidP="004E7681">
            <w:pPr>
              <w:rPr>
                <w:rFonts w:ascii="Tahoma" w:hAnsi="Tahoma" w:cs="Tahoma"/>
              </w:rPr>
            </w:pPr>
          </w:p>
          <w:p w:rsidR="004E7681" w:rsidRP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Le differenze tr</w:t>
            </w:r>
            <w:r>
              <w:rPr>
                <w:rFonts w:ascii="Tahoma" w:hAnsi="Tahoma" w:cs="Tahoma"/>
              </w:rPr>
              <w:t>a le possibili forme di mercato</w:t>
            </w:r>
          </w:p>
          <w:p w:rsidR="004E7681" w:rsidRDefault="004E7681" w:rsidP="004E7681">
            <w:pPr>
              <w:rPr>
                <w:rFonts w:ascii="Tahoma" w:hAnsi="Tahoma" w:cs="Tahoma"/>
              </w:rPr>
            </w:pPr>
          </w:p>
          <w:p w:rsid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I meccanismi e il f</w:t>
            </w:r>
            <w:r>
              <w:rPr>
                <w:rFonts w:ascii="Tahoma" w:hAnsi="Tahoma" w:cs="Tahoma"/>
              </w:rPr>
              <w:t>unzionamento della Borsa valori</w:t>
            </w:r>
          </w:p>
          <w:p w:rsidR="00026725" w:rsidRPr="00B84D2E" w:rsidRDefault="00026725" w:rsidP="00857B59">
            <w:pPr>
              <w:rPr>
                <w:rFonts w:ascii="Tahoma" w:hAnsi="Tahoma" w:cs="Tahoma"/>
              </w:rPr>
            </w:pP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4E7681" w:rsidP="00857B59">
            <w:pPr>
              <w:rPr>
                <w:rFonts w:ascii="Tahoma" w:hAnsi="Tahoma" w:cs="Tahoma"/>
                <w:b/>
              </w:rPr>
            </w:pPr>
            <w:r w:rsidRPr="004E7681">
              <w:rPr>
                <w:rFonts w:ascii="Tahoma" w:hAnsi="Tahoma" w:cs="Tahoma"/>
                <w:b/>
              </w:rPr>
              <w:t>Il ruolo dello Stato nell’economia</w:t>
            </w:r>
          </w:p>
        </w:tc>
        <w:tc>
          <w:tcPr>
            <w:tcW w:w="6551" w:type="dxa"/>
          </w:tcPr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Il ruolo dello Stato nel sistema economico.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La ripartizione delle spese pubbliche.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L’assistenza e la previdenza sociale.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concetti di libero mercato </w:t>
            </w:r>
            <w:r w:rsidRPr="00522E6A">
              <w:rPr>
                <w:rFonts w:ascii="Tahoma" w:hAnsi="Tahoma" w:cs="Tahoma"/>
              </w:rPr>
              <w:t>e di protezionismo.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Il concetto di sviluppo economico.</w:t>
            </w:r>
          </w:p>
          <w:p w:rsidR="00026725" w:rsidRPr="00B84D2E" w:rsidRDefault="00026725" w:rsidP="00857B59">
            <w:pPr>
              <w:rPr>
                <w:rFonts w:ascii="Tahoma" w:hAnsi="Tahoma" w:cs="Tahoma"/>
              </w:rPr>
            </w:pPr>
          </w:p>
        </w:tc>
      </w:tr>
      <w:tr w:rsidR="0036731E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731E" w:rsidRPr="00B84D2E" w:rsidRDefault="0036731E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731E" w:rsidRPr="00B84D2E" w:rsidRDefault="0036731E" w:rsidP="00857B59">
            <w:pPr>
              <w:rPr>
                <w:rFonts w:ascii="Tahoma" w:hAnsi="Tahoma" w:cs="Tahoma"/>
                <w:b/>
              </w:rPr>
            </w:pPr>
            <w:r w:rsidRPr="00522E6A">
              <w:rPr>
                <w:rFonts w:ascii="Tahoma" w:hAnsi="Tahoma" w:cs="Tahoma"/>
                <w:b/>
              </w:rPr>
              <w:t>Il mondo globalizzato</w:t>
            </w:r>
          </w:p>
        </w:tc>
        <w:tc>
          <w:tcPr>
            <w:tcW w:w="6551" w:type="dxa"/>
          </w:tcPr>
          <w:p w:rsidR="0036731E" w:rsidRPr="00B84D2E" w:rsidRDefault="0036731E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Vantaggi e svantaggi della globalizzazione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19" w:rsidRDefault="00943D19">
      <w:r>
        <w:separator/>
      </w:r>
    </w:p>
  </w:endnote>
  <w:endnote w:type="continuationSeparator" w:id="1">
    <w:p w:rsidR="00943D19" w:rsidRDefault="0094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2F1A2A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19" w:rsidRDefault="00943D19">
      <w:r>
        <w:separator/>
      </w:r>
    </w:p>
  </w:footnote>
  <w:footnote w:type="continuationSeparator" w:id="1">
    <w:p w:rsidR="00943D19" w:rsidRDefault="00943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2F1A2A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2F1A2A" w:rsidP="000A40AA">
    <w:pPr>
      <w:rPr>
        <w:sz w:val="24"/>
        <w:szCs w:val="24"/>
      </w:rPr>
    </w:pPr>
    <w:r w:rsidRPr="002F1A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2F1A2A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2560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5274"/>
    <w:rsid w:val="00026725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0A1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D40CE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D6DC3"/>
    <w:rsid w:val="002F00EF"/>
    <w:rsid w:val="002F1A2A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6731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E7681"/>
    <w:rsid w:val="004F428F"/>
    <w:rsid w:val="004F4D74"/>
    <w:rsid w:val="004F5C66"/>
    <w:rsid w:val="00501482"/>
    <w:rsid w:val="00501EDF"/>
    <w:rsid w:val="00522E6A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B6B18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E7F80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96EF7"/>
    <w:rsid w:val="008A6956"/>
    <w:rsid w:val="008B238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3D19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4F0"/>
    <w:rsid w:val="009D2BBE"/>
    <w:rsid w:val="009D3A78"/>
    <w:rsid w:val="00A06437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64D3"/>
    <w:rsid w:val="00C27F3A"/>
    <w:rsid w:val="00C3012B"/>
    <w:rsid w:val="00C368A2"/>
    <w:rsid w:val="00C4324D"/>
    <w:rsid w:val="00C44B68"/>
    <w:rsid w:val="00C51DFB"/>
    <w:rsid w:val="00C5380E"/>
    <w:rsid w:val="00C54565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00A6B"/>
    <w:rsid w:val="00F01771"/>
    <w:rsid w:val="00F26E07"/>
    <w:rsid w:val="00F34097"/>
    <w:rsid w:val="00F374E1"/>
    <w:rsid w:val="00F414E6"/>
    <w:rsid w:val="00F7746B"/>
    <w:rsid w:val="00F83538"/>
    <w:rsid w:val="00F87413"/>
    <w:rsid w:val="00F910A7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5D35-5C3B-40F1-BC88-AB4B7CB4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100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1825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22</cp:revision>
  <cp:lastPrinted>2018-03-14T08:50:00Z</cp:lastPrinted>
  <dcterms:created xsi:type="dcterms:W3CDTF">2019-05-31T06:25:00Z</dcterms:created>
  <dcterms:modified xsi:type="dcterms:W3CDTF">2022-06-07T16:37:00Z</dcterms:modified>
</cp:coreProperties>
</file>