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 w:rsidP="004869F6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0907B60D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</w:t>
      </w:r>
      <w:r w:rsidR="00C222CA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/202</w:t>
      </w:r>
      <w:r w:rsidR="00C222CA">
        <w:rPr>
          <w:rFonts w:ascii="Tahoma" w:hAnsi="Tahoma" w:cs="Tahoma"/>
          <w:b/>
        </w:rPr>
        <w:t>1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3945ACA9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metodologia operativa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1061BB60" w:rsidR="00D859D2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B4DD3">
              <w:rPr>
                <w:rFonts w:ascii="Tahoma" w:hAnsi="Tahoma" w:cs="Tahoma"/>
                <w:b/>
              </w:rPr>
              <w:t xml:space="preserve"> /4 Ser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311954B0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Rita Maria </w:t>
            </w:r>
            <w:proofErr w:type="spellStart"/>
            <w:r>
              <w:rPr>
                <w:rFonts w:ascii="Tahoma" w:hAnsi="Tahoma" w:cs="Tahoma"/>
                <w:b/>
              </w:rPr>
              <w:t>Sireci</w:t>
            </w:r>
            <w:proofErr w:type="spellEnd"/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0B2138" w14:textId="77777777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Nuovo metodologie </w:t>
            </w:r>
            <w:proofErr w:type="gramStart"/>
            <w:r>
              <w:rPr>
                <w:rFonts w:ascii="Tahoma" w:hAnsi="Tahoma" w:cs="Tahoma"/>
                <w:b/>
              </w:rPr>
              <w:t xml:space="preserve">operative  </w:t>
            </w:r>
            <w:r w:rsidR="00FF13DB">
              <w:rPr>
                <w:rFonts w:ascii="Tahoma" w:hAnsi="Tahoma" w:cs="Tahoma"/>
                <w:b/>
              </w:rPr>
              <w:t>2</w:t>
            </w:r>
            <w:proofErr w:type="gramEnd"/>
          </w:p>
          <w:p w14:paraId="0BE114AC" w14:textId="40B4358E" w:rsidR="00FF13DB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Casa editrice HOEPLI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Pr="00B963BF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734A5E06" w14:textId="16349FDF" w:rsidR="00D859D2" w:rsidRPr="00B963BF" w:rsidRDefault="008673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Il </w:t>
            </w:r>
            <w:r w:rsidR="00FF13DB" w:rsidRPr="00B963BF">
              <w:rPr>
                <w:rFonts w:ascii="Tahoma" w:hAnsi="Tahoma"/>
                <w:b/>
                <w:bCs/>
                <w:sz w:val="28"/>
                <w:szCs w:val="28"/>
              </w:rPr>
              <w:t>servizio sanitario nazionale</w:t>
            </w:r>
          </w:p>
          <w:p w14:paraId="07060126" w14:textId="7777777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0C66B0C0" w14:textId="77777777" w:rsidR="00D859D2" w:rsidRPr="00B963BF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B8FD6C" w14:textId="354D76F4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del servizio sanitario, storia e legislazione </w:t>
            </w:r>
          </w:p>
          <w:p w14:paraId="578A40D1" w14:textId="3BC8BE12" w:rsidR="00F420E8" w:rsidRPr="00B963BF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’ attuale servizio sanitario nazionale</w:t>
            </w:r>
            <w:r w:rsidRPr="00B963BF">
              <w:rPr>
                <w:rFonts w:ascii="Tahoma" w:hAnsi="Tahoma"/>
              </w:rPr>
              <w:t xml:space="preserve"> </w:t>
            </w:r>
            <w:r w:rsidR="00F420E8" w:rsidRPr="00B963BF">
              <w:rPr>
                <w:rFonts w:ascii="Tahoma" w:hAnsi="Tahoma"/>
              </w:rPr>
              <w:t xml:space="preserve"> </w:t>
            </w:r>
          </w:p>
          <w:p w14:paraId="4A4F92D8" w14:textId="445F09E4" w:rsidR="00D859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Terzo settore, volontariato Croce Rossa</w:t>
            </w:r>
          </w:p>
          <w:p w14:paraId="2BD6FDFB" w14:textId="64E11DE2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Dichiarazione dei diritti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4A501A4D" w14:textId="1B069649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Medicina preventiva e sicurezza nelle strutture di accoglienza e cure</w:t>
            </w:r>
          </w:p>
          <w:p w14:paraId="76A7494B" w14:textId="4709EB9D" w:rsidR="008673D2" w:rsidRPr="00B963BF" w:rsidRDefault="008673D2" w:rsidP="00FF13DB">
            <w:pPr>
              <w:suppressAutoHyphens w:val="0"/>
              <w:autoSpaceDN/>
              <w:spacing w:after="160" w:line="256" w:lineRule="auto"/>
              <w:ind w:left="360"/>
              <w:contextualSpacing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8A5A60D" w:rsidR="00D859D2" w:rsidRPr="00B963BF" w:rsidRDefault="00FF13DB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I servizi sociosanitari</w:t>
            </w:r>
            <w:r w:rsidR="008673D2"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C6D41" w14:textId="2C69D9B3" w:rsidR="008673D2" w:rsidRPr="00B963BF" w:rsidRDefault="00FF13DB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sanitari, gli enti erogatori e i destinatari</w:t>
            </w:r>
          </w:p>
          <w:p w14:paraId="7E42DA94" w14:textId="1FC78835" w:rsidR="00626843" w:rsidRPr="00B963BF" w:rsidRDefault="008673D2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e strutture e il territorio e le procedure di accesso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5063E2ED" w:rsidR="00D859D2" w:rsidRPr="00B963BF" w:rsidRDefault="00FF13DB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L’ igiene e la sicurezza ambientale e personale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A5AA6" w14:textId="0510102F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>L’ igiene ambientale e domestica</w:t>
            </w:r>
          </w:p>
          <w:p w14:paraId="56D409D2" w14:textId="55B6E27B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inquinamento </w:t>
            </w:r>
            <w:proofErr w:type="gramStart"/>
            <w:r w:rsidRPr="00B963BF">
              <w:rPr>
                <w:rFonts w:ascii="Tahoma" w:hAnsi="Tahoma"/>
              </w:rPr>
              <w:t>dell’ ecosistema</w:t>
            </w:r>
            <w:proofErr w:type="gramEnd"/>
          </w:p>
          <w:p w14:paraId="3C54DA86" w14:textId="32786102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la persona </w:t>
            </w:r>
          </w:p>
          <w:p w14:paraId="7476F624" w14:textId="7869978C" w:rsidR="008673D2" w:rsidRPr="00B963BF" w:rsidRDefault="00FF13DB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</w:t>
            </w:r>
            <w:proofErr w:type="gramStart"/>
            <w:r w:rsidRPr="00B963BF">
              <w:rPr>
                <w:rFonts w:ascii="Tahoma" w:hAnsi="Tahoma"/>
              </w:rPr>
              <w:t>l’ infanzia</w:t>
            </w:r>
            <w:proofErr w:type="gramEnd"/>
            <w:r w:rsidRPr="00B963BF">
              <w:rPr>
                <w:rFonts w:ascii="Tahoma" w:hAnsi="Tahoma"/>
              </w:rPr>
              <w:t xml:space="preserve">: igiene mentale e benessere psicologico e sociale </w:t>
            </w:r>
          </w:p>
        </w:tc>
      </w:tr>
      <w:tr w:rsidR="00D859D2" w14:paraId="464D14D9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F6C70" w14:textId="77777777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520A42C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695952E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12F215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8D7D3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DCA60C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65D5AA5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35663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373097" w14:textId="41A06B15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0B947" w14:textId="77777777" w:rsidR="00D859D2" w:rsidRPr="00B963BF" w:rsidRDefault="00FF13DB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La sicurezza sul lavoro</w:t>
            </w:r>
          </w:p>
          <w:p w14:paraId="347C38B2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842D7EB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10CA4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6E2AEA9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C318B93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B0131FF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34B387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7C1D9D0" w14:textId="77777777" w:rsidR="00C300A6" w:rsidRPr="00B963BF" w:rsidRDefault="00C300A6" w:rsidP="00C300A6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Salute mentale e handicap</w:t>
            </w:r>
          </w:p>
          <w:p w14:paraId="29A06D34" w14:textId="17E7D10A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B79A5" w14:textId="756C8A1A" w:rsidR="0082209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>Definizione di sicurezza ed i suoi ambiti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70586DC9" w14:textId="0E2C35C6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</w:t>
            </w:r>
            <w:r w:rsidR="00FF13DB" w:rsidRPr="00B963BF">
              <w:rPr>
                <w:rFonts w:ascii="Tahoma" w:hAnsi="Tahoma"/>
              </w:rPr>
              <w:t>gislazione italiana ed europea</w:t>
            </w:r>
          </w:p>
          <w:p w14:paraId="159A1AB4" w14:textId="5ACDB087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Il </w:t>
            </w:r>
            <w:r w:rsidR="00FF13DB" w:rsidRPr="00B963BF">
              <w:rPr>
                <w:rFonts w:ascii="Tahoma" w:hAnsi="Tahoma"/>
              </w:rPr>
              <w:t>servizio nazionale della Protezione Civile</w:t>
            </w:r>
          </w:p>
          <w:p w14:paraId="2B4E0A27" w14:textId="2F56FB9A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nelle strutture ospedaliere e assistenziali</w:t>
            </w:r>
          </w:p>
          <w:p w14:paraId="75D774A8" w14:textId="0F0D5268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informatica</w:t>
            </w:r>
          </w:p>
          <w:p w14:paraId="0D1F18BB" w14:textId="085807E2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34330B1F" w14:textId="253E6993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664E08D" w14:textId="47076B3F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52F34D2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Lo svantaggio e </w:t>
            </w:r>
            <w:proofErr w:type="gramStart"/>
            <w:r w:rsidRPr="00B963BF">
              <w:rPr>
                <w:rFonts w:ascii="Tahoma" w:hAnsi="Tahoma"/>
              </w:rPr>
              <w:t>l’ emarginazione</w:t>
            </w:r>
            <w:proofErr w:type="gramEnd"/>
          </w:p>
          <w:p w14:paraId="0F0A2EB7" w14:textId="34D0DBA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salute mentale e malattie psichiche</w:t>
            </w:r>
          </w:p>
          <w:p w14:paraId="02AA2A8E" w14:textId="14AEE57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Definizione e tipologie </w:t>
            </w:r>
            <w:proofErr w:type="gramStart"/>
            <w:r w:rsidRPr="00B963BF">
              <w:rPr>
                <w:rFonts w:ascii="Tahoma" w:hAnsi="Tahoma"/>
              </w:rPr>
              <w:t>dell’ handicap</w:t>
            </w:r>
            <w:proofErr w:type="gramEnd"/>
          </w:p>
          <w:p w14:paraId="59FAD6B6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E0C8923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056BA6D9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CB27C08" w14:textId="71F60005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9D6F43" w14:paraId="37DE4B60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55AD7" w14:textId="3F63CA0B" w:rsidR="00C300A6" w:rsidRPr="00B963BF" w:rsidRDefault="00C300A6" w:rsidP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9D295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D1E2DA" w14:textId="2239C3E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dipendenze</w:t>
            </w:r>
          </w:p>
          <w:p w14:paraId="12C992AC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0096531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0FD92E8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2A9711" w14:textId="737BD73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624804" w14:textId="77777777" w:rsidR="00C300A6" w:rsidRPr="00B963BF" w:rsidRDefault="004869F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 </w:t>
            </w:r>
            <w:r w:rsidR="00C300A6" w:rsidRPr="00B963BF">
              <w:rPr>
                <w:rFonts w:ascii="Tahoma" w:hAnsi="Tahoma"/>
              </w:rPr>
              <w:t>Attività di gruppo: le dipendenze e le tossicodipendenze</w:t>
            </w:r>
          </w:p>
          <w:p w14:paraId="7C71A567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Obesità</w:t>
            </w:r>
          </w:p>
          <w:p w14:paraId="2EE36C76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Tabagismo e dipendenza dalla nicotina</w:t>
            </w:r>
          </w:p>
          <w:p w14:paraId="06C7D035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dipendenza dall’ alcool e all’ alcolismo</w:t>
            </w:r>
          </w:p>
          <w:p w14:paraId="59F21A0D" w14:textId="32DD5E86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droghe</w:t>
            </w:r>
          </w:p>
        </w:tc>
      </w:tr>
      <w:tr w:rsidR="009D6F43" w14:paraId="3ED75B05" w14:textId="77777777" w:rsidTr="00C300A6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BF994" w14:textId="09CBD79A" w:rsidR="009D6F43" w:rsidRPr="00B963BF" w:rsidRDefault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2527E" w14:textId="127C8205" w:rsidR="009D6F43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Emigrazione e difficoltà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integrazione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10F1B5" w14:textId="644CF2E9" w:rsidR="004869F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Effetti generali </w:t>
            </w:r>
            <w:proofErr w:type="gramStart"/>
            <w:r w:rsidRPr="00B963BF">
              <w:rPr>
                <w:rFonts w:ascii="Tahoma" w:hAnsi="Tahoma"/>
              </w:rPr>
              <w:t>dell’ immigrazione</w:t>
            </w:r>
            <w:proofErr w:type="gramEnd"/>
          </w:p>
          <w:p w14:paraId="6EEF3B69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Integrazione </w:t>
            </w:r>
          </w:p>
          <w:p w14:paraId="104E7302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Lavoro</w:t>
            </w:r>
          </w:p>
          <w:p w14:paraId="26B3B417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Legislazione</w:t>
            </w:r>
          </w:p>
          <w:p w14:paraId="300D1810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strutture e servizi per immigrati</w:t>
            </w:r>
          </w:p>
          <w:p w14:paraId="3123A0AA" w14:textId="7D4B261E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sanitaria</w:t>
            </w:r>
          </w:p>
        </w:tc>
      </w:tr>
      <w:tr w:rsidR="00C51307" w:rsidRPr="00822092" w14:paraId="6198CB4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12C14" w14:textId="1A888FBD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4D1E2" w14:textId="392CAFFE" w:rsidR="00C51307" w:rsidRPr="00B963BF" w:rsidRDefault="004869F6" w:rsidP="00C51307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Lo sviluppo infantile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B4A40A" w14:textId="40A76D51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</w:t>
            </w:r>
            <w:proofErr w:type="gramStart"/>
            <w:r w:rsidRPr="00B963BF">
              <w:rPr>
                <w:rFonts w:ascii="Tahoma" w:hAnsi="Tahoma"/>
              </w:rPr>
              <w:t>dell’ infanzia</w:t>
            </w:r>
            <w:proofErr w:type="gramEnd"/>
          </w:p>
          <w:p w14:paraId="000604C7" w14:textId="0081BEAA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esigenze fondamentali del neonato</w:t>
            </w:r>
          </w:p>
          <w:p w14:paraId="01F20490" w14:textId="48F9D07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infezioni e le malattie </w:t>
            </w:r>
          </w:p>
          <w:p w14:paraId="3CA5B99E" w14:textId="73A698F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L’ igiene, </w:t>
            </w:r>
            <w:proofErr w:type="gramStart"/>
            <w:r w:rsidRPr="00B963BF">
              <w:rPr>
                <w:rFonts w:ascii="Tahoma" w:hAnsi="Tahoma"/>
              </w:rPr>
              <w:t>l’ alimentazione</w:t>
            </w:r>
            <w:proofErr w:type="gramEnd"/>
            <w:r w:rsidRPr="00B963BF">
              <w:rPr>
                <w:rFonts w:ascii="Tahoma" w:hAnsi="Tahoma"/>
              </w:rPr>
              <w:t>, il sonno , il pianto, il neonato prematuro e gli incidenti domestici</w:t>
            </w:r>
          </w:p>
          <w:p w14:paraId="6161020E" w14:textId="20EBFDF7" w:rsidR="00C51307" w:rsidRPr="00B963BF" w:rsidRDefault="00C51307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4869F6" w:rsidRPr="00B963BF">
              <w:rPr>
                <w:rFonts w:ascii="Tahoma" w:hAnsi="Tahoma"/>
              </w:rPr>
              <w:t>’ infanzia e il processo formativo</w:t>
            </w:r>
          </w:p>
        </w:tc>
      </w:tr>
      <w:tr w:rsidR="00C51307" w:rsidRPr="00822092" w14:paraId="242011B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AFD65" w14:textId="6B519B39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7D1AD" w14:textId="55CAD856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Dimensione sociosanitaria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infanzia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53A659" w14:textId="6FEC69C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 xml:space="preserve">principali malattie </w:t>
            </w:r>
            <w:proofErr w:type="gramStart"/>
            <w:r w:rsidR="001834E6" w:rsidRPr="00B963BF">
              <w:rPr>
                <w:rFonts w:ascii="Tahoma" w:hAnsi="Tahoma"/>
              </w:rPr>
              <w:t>dell’ infanzia</w:t>
            </w:r>
            <w:proofErr w:type="gramEnd"/>
            <w:r w:rsidR="001834E6" w:rsidRPr="00B963BF">
              <w:rPr>
                <w:rFonts w:ascii="Tahoma" w:hAnsi="Tahoma"/>
              </w:rPr>
              <w:t xml:space="preserve"> </w:t>
            </w:r>
          </w:p>
          <w:p w14:paraId="04218FA2" w14:textId="66CC2430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Prevenzione e profilassi</w:t>
            </w:r>
          </w:p>
          <w:p w14:paraId="168FF187" w14:textId="353FADB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>vaccinazioni</w:t>
            </w:r>
          </w:p>
          <w:p w14:paraId="66F8957B" w14:textId="41E7667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Alimentazione e sviluppo</w:t>
            </w:r>
          </w:p>
          <w:p w14:paraId="2B3179F2" w14:textId="2201F41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principali forme di disabilità infantili</w:t>
            </w:r>
          </w:p>
        </w:tc>
      </w:tr>
      <w:tr w:rsidR="00C51307" w14:paraId="48305C56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40998" w14:textId="686FEB6F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F8F1" w14:textId="0BDD7958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patologie e servizi di assistenza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5AFE9A" w14:textId="76CD2E21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osteoporosi</w:t>
            </w:r>
          </w:p>
          <w:p w14:paraId="386FAF3C" w14:textId="6F564B9E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sindrome di Alzheimer</w:t>
            </w:r>
          </w:p>
          <w:p w14:paraId="67A613D4" w14:textId="1DEA914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morbo di Parkinson</w:t>
            </w:r>
          </w:p>
          <w:p w14:paraId="78014E20" w14:textId="4C62B89E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demenze senili</w:t>
            </w:r>
          </w:p>
          <w:p w14:paraId="79E65DF7" w14:textId="7B14352A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diabete</w:t>
            </w:r>
          </w:p>
          <w:p w14:paraId="13B1BB16" w14:textId="7777777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di assistenza agli anziani</w:t>
            </w:r>
          </w:p>
          <w:p w14:paraId="65C4EF5E" w14:textId="77777777" w:rsidR="006B3771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e la cura</w:t>
            </w:r>
          </w:p>
          <w:p w14:paraId="14A63AF4" w14:textId="39113FAF" w:rsidR="001834E6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I diritti </w:t>
            </w:r>
            <w:proofErr w:type="gramStart"/>
            <w:r w:rsidRPr="00B963BF">
              <w:rPr>
                <w:rFonts w:ascii="Tahoma" w:hAnsi="Tahoma"/>
              </w:rPr>
              <w:t>dell’ anziano</w:t>
            </w:r>
            <w:proofErr w:type="gramEnd"/>
          </w:p>
        </w:tc>
      </w:tr>
      <w:tr w:rsidR="00C51307" w:rsidRPr="009D6F43" w14:paraId="05F3A4FB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8931B" w14:textId="4D0DCF38" w:rsidR="00C51307" w:rsidRPr="00B963BF" w:rsidRDefault="00C51307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  <w:p w14:paraId="2F896D30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9B606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641C2C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662E7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8B6AE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4F339F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40B8015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BD9BE8C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EB564B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230E548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0B534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459ACE" w14:textId="3C78E06F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  <w:p w14:paraId="0580254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F7837B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E08F7FB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5323D7" w14:textId="177A6A49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F832A" w14:textId="77777777" w:rsidR="00C51307" w:rsidRPr="00B963BF" w:rsidRDefault="00C51307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</w:t>
            </w:r>
            <w:r w:rsidR="001834E6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’ importanza terapeutica della dimensione psicologica</w:t>
            </w:r>
          </w:p>
          <w:p w14:paraId="436A6BC1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3BE1892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3F230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F73F76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BE5DBC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92A55A" w14:textId="0DA44AEF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Comunicazione e lavoro sociale di rete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E5B04" w14:textId="34C68324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Lo </w:t>
            </w:r>
            <w:proofErr w:type="spellStart"/>
            <w:r w:rsidRPr="00B963BF">
              <w:rPr>
                <w:rFonts w:ascii="Tahoma" w:hAnsi="Tahoma"/>
              </w:rPr>
              <w:t>sdradicamento</w:t>
            </w:r>
            <w:proofErr w:type="spellEnd"/>
            <w:r w:rsidRPr="00B963BF">
              <w:rPr>
                <w:rFonts w:ascii="Tahoma" w:hAnsi="Tahoma"/>
              </w:rPr>
              <w:t xml:space="preserve"> nell’ istituzionalizzazione</w:t>
            </w:r>
          </w:p>
          <w:p w14:paraId="4B5699D2" w14:textId="0499D4CC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1834E6" w:rsidRPr="00B963BF">
              <w:rPr>
                <w:rFonts w:ascii="Tahoma" w:hAnsi="Tahoma"/>
              </w:rPr>
              <w:t>’ umanizzazione dei luoghi di assistenza e cura</w:t>
            </w:r>
          </w:p>
          <w:p w14:paraId="4649800A" w14:textId="3BF740A7" w:rsidR="00C300A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Atteggiamenti relativi a menomazione e malattie</w:t>
            </w:r>
          </w:p>
          <w:p w14:paraId="37A06ECB" w14:textId="77777777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Lo studio e trattamento individuale</w:t>
            </w:r>
          </w:p>
          <w:p w14:paraId="68BA45E0" w14:textId="391C185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cura della sofferenza tramite la dimensione psicologica</w:t>
            </w:r>
          </w:p>
          <w:p w14:paraId="05DF12A9" w14:textId="5BD6DABF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effetto placebo e la psicoterapia</w:t>
            </w:r>
          </w:p>
          <w:p w14:paraId="57CDD4DE" w14:textId="46FC399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tecniche di comunicazione facilitata</w:t>
            </w:r>
          </w:p>
          <w:p w14:paraId="553A9DC3" w14:textId="10EACD29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Metodi e tecniche per la relazione di aiuto</w:t>
            </w:r>
          </w:p>
          <w:p w14:paraId="1ACD66F4" w14:textId="6915AAAC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colloquio clinico</w:t>
            </w:r>
          </w:p>
          <w:p w14:paraId="7F41750D" w14:textId="5FCB85DD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lavoro sociale di rete</w:t>
            </w:r>
          </w:p>
          <w:p w14:paraId="72B434F2" w14:textId="1A8A5A3B" w:rsidR="001834E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Criteri per </w:t>
            </w:r>
            <w:proofErr w:type="gramStart"/>
            <w:r w:rsidRPr="00B963BF">
              <w:rPr>
                <w:rFonts w:ascii="Tahoma" w:hAnsi="Tahoma"/>
              </w:rPr>
              <w:t>l’ analisi</w:t>
            </w:r>
            <w:proofErr w:type="gramEnd"/>
            <w:r w:rsidRPr="00B963BF">
              <w:rPr>
                <w:rFonts w:ascii="Tahoma" w:hAnsi="Tahoma"/>
              </w:rPr>
              <w:t xml:space="preserve"> dei casi</w:t>
            </w:r>
          </w:p>
          <w:p w14:paraId="122A906F" w14:textId="574F4845" w:rsidR="001834E6" w:rsidRPr="00B963BF" w:rsidRDefault="001834E6" w:rsidP="001834E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444938" w14:textId="7823F9AF" w:rsidR="00D859D2" w:rsidRDefault="00D859D2">
      <w:pPr>
        <w:pStyle w:val="Standard"/>
        <w:rPr>
          <w:rFonts w:ascii="Tahoma" w:hAnsi="Tahoma" w:cs="Tahoma"/>
        </w:rPr>
      </w:pPr>
    </w:p>
    <w:p w14:paraId="172EB42D" w14:textId="75C2D0BA" w:rsidR="00626843" w:rsidRDefault="00626843">
      <w:pPr>
        <w:pStyle w:val="Standard"/>
        <w:rPr>
          <w:rFonts w:ascii="Tahoma" w:hAnsi="Tahoma" w:cs="Tahoma"/>
        </w:rPr>
      </w:pPr>
    </w:p>
    <w:p w14:paraId="4DCE5A1E" w14:textId="00641621" w:rsidR="00626843" w:rsidRDefault="00626843">
      <w:pPr>
        <w:pStyle w:val="Standard"/>
        <w:rPr>
          <w:rFonts w:ascii="Tahoma" w:hAnsi="Tahoma" w:cs="Tahoma"/>
        </w:rPr>
      </w:pPr>
    </w:p>
    <w:p w14:paraId="1AB1B2AD" w14:textId="2E2063A7" w:rsidR="00626843" w:rsidRDefault="00626843">
      <w:pPr>
        <w:pStyle w:val="Standard"/>
        <w:rPr>
          <w:rFonts w:ascii="Tahoma" w:hAnsi="Tahoma" w:cs="Tahoma"/>
        </w:rPr>
      </w:pPr>
    </w:p>
    <w:p w14:paraId="2B9BC680" w14:textId="121AE542" w:rsidR="00626843" w:rsidRDefault="00626843">
      <w:pPr>
        <w:pStyle w:val="Standard"/>
        <w:rPr>
          <w:rFonts w:ascii="Tahoma" w:hAnsi="Tahoma" w:cs="Tahoma"/>
        </w:rPr>
      </w:pPr>
    </w:p>
    <w:p w14:paraId="2CD9D6C4" w14:textId="3C10E31D" w:rsidR="00626843" w:rsidRDefault="00626843">
      <w:pPr>
        <w:pStyle w:val="Standard"/>
        <w:rPr>
          <w:rFonts w:ascii="Tahoma" w:hAnsi="Tahoma" w:cs="Tahoma"/>
        </w:rPr>
      </w:pPr>
    </w:p>
    <w:p w14:paraId="6EE59511" w14:textId="78949C97" w:rsidR="00626843" w:rsidRDefault="00626843">
      <w:pPr>
        <w:pStyle w:val="Standard"/>
        <w:rPr>
          <w:rFonts w:ascii="Tahoma" w:hAnsi="Tahoma" w:cs="Tahoma"/>
        </w:rPr>
      </w:pPr>
    </w:p>
    <w:p w14:paraId="784850F3" w14:textId="0956837A" w:rsidR="00626843" w:rsidRDefault="00626843">
      <w:pPr>
        <w:pStyle w:val="Standard"/>
        <w:rPr>
          <w:rFonts w:ascii="Tahoma" w:hAnsi="Tahoma" w:cs="Tahoma"/>
        </w:rPr>
      </w:pPr>
    </w:p>
    <w:p w14:paraId="56FE82E9" w14:textId="7CF10932" w:rsidR="00626843" w:rsidRDefault="00626843">
      <w:pPr>
        <w:pStyle w:val="Standard"/>
        <w:rPr>
          <w:rFonts w:ascii="Tahoma" w:hAnsi="Tahoma" w:cs="Tahoma"/>
        </w:rPr>
      </w:pPr>
    </w:p>
    <w:tbl>
      <w:tblPr>
        <w:tblpPr w:leftFromText="141" w:rightFromText="141" w:vertAnchor="text" w:horzAnchor="margin" w:tblpY="11"/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210D1C" w14:paraId="302F8BA4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6A2" w14:textId="77777777" w:rsidR="00210D1C" w:rsidRDefault="00210D1C" w:rsidP="00210D1C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C3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B18" w14:textId="77777777" w:rsidR="00210D1C" w:rsidRDefault="00210D1C" w:rsidP="00210D1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210D1C" w14:paraId="7078374A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D6D7" w14:textId="77777777" w:rsidR="00210D1C" w:rsidRPr="004301C4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>Piombino, 9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BCA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B61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34187739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14C8" w14:textId="77777777" w:rsidR="00210D1C" w:rsidRDefault="00210D1C" w:rsidP="00210D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31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216" w14:textId="77777777" w:rsidR="00210D1C" w:rsidRDefault="00210D1C" w:rsidP="00210D1C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210D1C" w14:paraId="048E02C8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862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6DF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3102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096246FD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5918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CE8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E9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5FABA3A" w14:textId="3EC70EAC" w:rsidR="00626843" w:rsidRDefault="00626843">
      <w:pPr>
        <w:pStyle w:val="Standard"/>
        <w:rPr>
          <w:rFonts w:ascii="Tahoma" w:hAnsi="Tahoma" w:cs="Tahoma"/>
        </w:rPr>
      </w:pPr>
    </w:p>
    <w:p w14:paraId="758AC0E3" w14:textId="6716AD96" w:rsidR="00626843" w:rsidRDefault="00626843">
      <w:pPr>
        <w:pStyle w:val="Standard"/>
        <w:rPr>
          <w:rFonts w:ascii="Tahoma" w:hAnsi="Tahoma" w:cs="Tahoma"/>
        </w:rPr>
      </w:pPr>
    </w:p>
    <w:p w14:paraId="6C0E4DB3" w14:textId="7BC7AFAE" w:rsidR="00626843" w:rsidRDefault="00626843">
      <w:pPr>
        <w:pStyle w:val="Standard"/>
        <w:rPr>
          <w:rFonts w:ascii="Tahoma" w:hAnsi="Tahoma" w:cs="Tahoma"/>
        </w:rPr>
      </w:pPr>
    </w:p>
    <w:p w14:paraId="653FA726" w14:textId="4F3724CA" w:rsidR="00626843" w:rsidRDefault="00626843">
      <w:pPr>
        <w:pStyle w:val="Standard"/>
        <w:rPr>
          <w:rFonts w:ascii="Tahoma" w:hAnsi="Tahoma" w:cs="Tahoma"/>
        </w:rPr>
      </w:pPr>
    </w:p>
    <w:p w14:paraId="4ACB86F4" w14:textId="118B26A3" w:rsidR="00626843" w:rsidRDefault="00626843">
      <w:pPr>
        <w:pStyle w:val="Standard"/>
        <w:rPr>
          <w:rFonts w:ascii="Tahoma" w:hAnsi="Tahoma" w:cs="Tahoma"/>
        </w:rPr>
      </w:pPr>
    </w:p>
    <w:p w14:paraId="2255F91C" w14:textId="57425BFF" w:rsidR="00626843" w:rsidRDefault="00626843">
      <w:pPr>
        <w:pStyle w:val="Standard"/>
        <w:rPr>
          <w:rFonts w:ascii="Tahoma" w:hAnsi="Tahoma" w:cs="Tahoma"/>
        </w:rPr>
      </w:pPr>
    </w:p>
    <w:p w14:paraId="27D021A7" w14:textId="76A7B93D" w:rsidR="00626843" w:rsidRDefault="00626843">
      <w:pPr>
        <w:pStyle w:val="Standard"/>
        <w:rPr>
          <w:rFonts w:ascii="Tahoma" w:hAnsi="Tahoma" w:cs="Tahoma"/>
        </w:rPr>
      </w:pPr>
    </w:p>
    <w:p w14:paraId="1B7A547F" w14:textId="3F083F03" w:rsidR="00626843" w:rsidRDefault="00626843">
      <w:pPr>
        <w:pStyle w:val="Standard"/>
        <w:rPr>
          <w:rFonts w:ascii="Tahoma" w:hAnsi="Tahoma" w:cs="Tahoma"/>
        </w:rPr>
      </w:pPr>
    </w:p>
    <w:p w14:paraId="5D9AFC77" w14:textId="77777777" w:rsidR="00D859D2" w:rsidRDefault="00D859D2">
      <w:pPr>
        <w:pStyle w:val="Standard"/>
      </w:pPr>
    </w:p>
    <w:sectPr w:rsidR="00D859D2" w:rsidSect="0003590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8F194" w14:textId="77777777" w:rsidR="0004355B" w:rsidRDefault="0004355B">
      <w:r>
        <w:separator/>
      </w:r>
    </w:p>
  </w:endnote>
  <w:endnote w:type="continuationSeparator" w:id="0">
    <w:p w14:paraId="428534CE" w14:textId="77777777" w:rsidR="0004355B" w:rsidRDefault="0004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xford">
    <w:altName w:val="Cambria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23361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7750BE" w14:textId="1836D40A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513438" w14:textId="57C8CD42" w:rsidR="00367BF1" w:rsidRDefault="0004355B" w:rsidP="00035902">
    <w:pPr>
      <w:pStyle w:val="Pidipagina"/>
      <w:ind w:right="360" w:firstLine="360"/>
    </w:pPr>
  </w:p>
  <w:p w14:paraId="6F4D2002" w14:textId="77777777" w:rsidR="00367BF1" w:rsidRDefault="000435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44363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7150E3" w14:textId="03165F1E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B81806" w14:textId="77777777" w:rsidR="00367BF1" w:rsidRDefault="0004355B" w:rsidP="00035902">
    <w:pPr>
      <w:pStyle w:val="Standard"/>
      <w:tabs>
        <w:tab w:val="center" w:pos="5528"/>
        <w:tab w:val="right" w:pos="9923"/>
        <w:tab w:val="right" w:pos="10347"/>
      </w:tabs>
      <w:ind w:left="70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E06F9" w14:textId="77777777" w:rsidR="0004355B" w:rsidRDefault="0004355B">
      <w:r>
        <w:rPr>
          <w:color w:val="000000"/>
        </w:rPr>
        <w:separator/>
      </w:r>
    </w:p>
  </w:footnote>
  <w:footnote w:type="continuationSeparator" w:id="0">
    <w:p w14:paraId="645A96DE" w14:textId="77777777" w:rsidR="0004355B" w:rsidRDefault="0004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04355B">
    <w:pPr>
      <w:pStyle w:val="Standard"/>
      <w:rPr>
        <w:sz w:val="24"/>
        <w:szCs w:val="24"/>
      </w:rPr>
    </w:pPr>
  </w:p>
  <w:p w14:paraId="6F262C51" w14:textId="77777777" w:rsidR="00367BF1" w:rsidRDefault="0004355B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04355B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9C47AB3"/>
    <w:multiLevelType w:val="hybridMultilevel"/>
    <w:tmpl w:val="006A6214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5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 w15:restartNumberingAfterBreak="0">
    <w:nsid w:val="717F59AA"/>
    <w:multiLevelType w:val="hybridMultilevel"/>
    <w:tmpl w:val="47BEA114"/>
    <w:lvl w:ilvl="0" w:tplc="BEF0B8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34"/>
  </w:num>
  <w:num w:numId="5">
    <w:abstractNumId w:val="16"/>
  </w:num>
  <w:num w:numId="6">
    <w:abstractNumId w:val="7"/>
  </w:num>
  <w:num w:numId="7">
    <w:abstractNumId w:val="26"/>
  </w:num>
  <w:num w:numId="8">
    <w:abstractNumId w:val="35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0"/>
  </w:num>
  <w:num w:numId="19">
    <w:abstractNumId w:val="31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"/>
  </w:num>
  <w:num w:numId="25">
    <w:abstractNumId w:val="30"/>
  </w:num>
  <w:num w:numId="26">
    <w:abstractNumId w:val="33"/>
  </w:num>
  <w:num w:numId="27">
    <w:abstractNumId w:val="22"/>
  </w:num>
  <w:num w:numId="28">
    <w:abstractNumId w:val="25"/>
  </w:num>
  <w:num w:numId="29">
    <w:abstractNumId w:val="5"/>
  </w:num>
  <w:num w:numId="30">
    <w:abstractNumId w:val="23"/>
  </w:num>
  <w:num w:numId="31">
    <w:abstractNumId w:val="28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035902"/>
    <w:rsid w:val="0004355B"/>
    <w:rsid w:val="000B4DD3"/>
    <w:rsid w:val="000D094E"/>
    <w:rsid w:val="001834E6"/>
    <w:rsid w:val="00210D1C"/>
    <w:rsid w:val="00293303"/>
    <w:rsid w:val="00296FB7"/>
    <w:rsid w:val="002E6AF9"/>
    <w:rsid w:val="004301C4"/>
    <w:rsid w:val="004536B2"/>
    <w:rsid w:val="004869F6"/>
    <w:rsid w:val="005B3D19"/>
    <w:rsid w:val="00626843"/>
    <w:rsid w:val="006B06AA"/>
    <w:rsid w:val="006B3771"/>
    <w:rsid w:val="00822092"/>
    <w:rsid w:val="008673D2"/>
    <w:rsid w:val="009D6F43"/>
    <w:rsid w:val="00AD4580"/>
    <w:rsid w:val="00B963BF"/>
    <w:rsid w:val="00BC3B0B"/>
    <w:rsid w:val="00C15A8D"/>
    <w:rsid w:val="00C222CA"/>
    <w:rsid w:val="00C300A6"/>
    <w:rsid w:val="00C51307"/>
    <w:rsid w:val="00CA4508"/>
    <w:rsid w:val="00D859D2"/>
    <w:rsid w:val="00E17C9E"/>
    <w:rsid w:val="00E97DCB"/>
    <w:rsid w:val="00F3559B"/>
    <w:rsid w:val="00F420E8"/>
    <w:rsid w:val="00F712FA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2</cp:revision>
  <cp:lastPrinted>2018-03-14T08:50:00Z</cp:lastPrinted>
  <dcterms:created xsi:type="dcterms:W3CDTF">2021-06-30T08:20:00Z</dcterms:created>
  <dcterms:modified xsi:type="dcterms:W3CDTF">2021-06-30T08:20:00Z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