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0" w:line="240"/>
        <w:ind w:right="0" w:left="0" w:firstLine="0"/>
        <w:jc w:val="center"/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aps w:val="true"/>
          <w:color w:val="auto"/>
          <w:spacing w:val="0"/>
          <w:position w:val="0"/>
          <w:sz w:val="22"/>
          <w:shd w:fill="auto" w:val="clear"/>
        </w:rPr>
        <w:t xml:space="preserve">PROGRAMMA SVOLTO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  <w:t xml:space="preserve">A.S. 2019/2020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615"/>
        <w:gridCol w:w="8047"/>
      </w:tblGrid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Materia: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Scienze Motorie e Sportive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Classe: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 ^ A SSS</w:t>
            </w:r>
          </w:p>
        </w:tc>
      </w:tr>
      <w:tr>
        <w:trPr>
          <w:trHeight w:val="1" w:hRule="atLeast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Insegnante/i: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Russo Jessica</w:t>
            </w:r>
          </w:p>
        </w:tc>
      </w:tr>
      <w:tr>
        <w:trPr>
          <w:trHeight w:val="607" w:hRule="auto"/>
          <w:jc w:val="center"/>
        </w:trPr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Libri di testo:</w:t>
            </w:r>
          </w:p>
        </w:tc>
        <w:tc>
          <w:tcPr>
            <w:tcW w:w="8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“ Più movimento “ G. Fiorini, S. Bocchi, S. Coretti, E. Chiesa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Editore Marietti scuola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8"/>
        <w:gridCol w:w="2693"/>
        <w:gridCol w:w="6531"/>
      </w:tblGrid>
      <w:tr>
        <w:trPr>
          <w:trHeight w:val="1" w:hRule="atLeast"/>
          <w:jc w:val="center"/>
        </w:trPr>
        <w:tc>
          <w:tcPr>
            <w:tcW w:w="3131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n° e titolo modulo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o unità didattiche/formative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Argomenti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e attività svolte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Potenziamento fisiologico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Resistenza: corsa su varie distanze e a ritmo variato sino a 6 '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potenziamento svolti con modalità di circuit training 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rapidità arti inferiori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Forza: esercizi di potenziamento a carico naturale e con piccoli sovraccarichi ( isotonici e isometrici )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Mobilità articolare: esercizi di slancio, molleggio e circonduzioni  coinvolgendo le articolazioni principali del corpo</w:t>
            </w:r>
          </w:p>
          <w:p>
            <w:pPr>
              <w:numPr>
                <w:ilvl w:val="0"/>
                <w:numId w:val="2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stretching a carico dei vari distretti muscolari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0" w:leader="none"/>
              </w:tabs>
              <w:suppressAutoHyphens w:val="true"/>
              <w:spacing w:before="0" w:after="0" w:line="240"/>
              <w:ind w:right="0" w:left="432" w:hanging="432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Consolidamento degli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Schemi motori di base</w:t>
            </w: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generale in condizioni dinamiche</w:t>
            </w:r>
          </w:p>
          <w:p>
            <w:pPr>
              <w:numPr>
                <w:ilvl w:val="0"/>
                <w:numId w:val="27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Esercizi di coordinazione segmentaria in funzione dei giochi di squadra</w:t>
            </w: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Avviamento alla pratica sportiva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Pallavolo 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Pallacanestro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Pallamano</w:t>
            </w:r>
          </w:p>
          <w:p>
            <w:pPr>
              <w:numPr>
                <w:ilvl w:val="0"/>
                <w:numId w:val="32"/>
              </w:numPr>
              <w:tabs>
                <w:tab w:val="left" w:pos="720" w:leader="none"/>
              </w:tabs>
              <w:suppressAutoHyphens w:val="true"/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Calcio a 5</w:t>
            </w:r>
          </w:p>
          <w:p>
            <w:pPr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Studio dei fondamentali di gioco e semplici schemi di attacco-difesa; gestione dello spazio ed esercizi propedeutici mirati.</w:t>
            </w:r>
          </w:p>
          <w:p>
            <w:pPr>
              <w:numPr>
                <w:ilvl w:val="0"/>
                <w:numId w:val="34"/>
              </w:numPr>
              <w:suppressAutoHyphens w:val="true"/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Atletica leggera: corsa lenta e graduale preparatoria per la corsa campestre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center"/>
        </w:trPr>
        <w:tc>
          <w:tcPr>
            <w:tcW w:w="43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40"/>
              <w:ind w:right="0" w:left="720" w:hanging="72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2"/>
              <w:left w:val="single" w:color="000000" w:sz="4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Cenni di teoria e di metodologia sui seguenti argomenti affrontati con la D.a.D.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3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funzioni dello scheletro,  le ossa del corpo e la loro nomenclatura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L'apparato muscolare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Circuito motorio, esecuzione corretta degli esercizi di potenziamento 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L'importanza dell'attività fisica in soggetti disabili e anziani</w:t>
            </w:r>
          </w:p>
          <w:p>
            <w:pPr>
              <w:numPr>
                <w:ilvl w:val="0"/>
                <w:numId w:val="40"/>
              </w:numPr>
              <w:spacing w:before="0" w:after="200" w:line="276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paralimpiadi e la disabilità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981"/>
        <w:gridCol w:w="1464"/>
        <w:gridCol w:w="4220"/>
      </w:tblGrid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Piombino, 10 giugno 2020</w:t>
            </w: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9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16" w:hanging="1416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9">
    <w:abstractNumId w:val="48"/>
  </w:num>
  <w:num w:numId="22">
    <w:abstractNumId w:val="42"/>
  </w:num>
  <w:num w:numId="24">
    <w:abstractNumId w:val="36"/>
  </w:num>
  <w:num w:numId="27">
    <w:abstractNumId w:val="30"/>
  </w:num>
  <w:num w:numId="29">
    <w:abstractNumId w:val="24"/>
  </w:num>
  <w:num w:numId="32">
    <w:abstractNumId w:val="18"/>
  </w:num>
  <w:num w:numId="34">
    <w:abstractNumId w:val="12"/>
  </w:num>
  <w:num w:numId="37">
    <w:abstractNumId w:val="6"/>
  </w:num>
  <w:num w:numId="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