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3639CE" w:rsidRDefault="00B067FE" w:rsidP="00B0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A.S.  2022</w:t>
            </w:r>
            <w:r w:rsidR="003639CE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Disciplina:  Inglese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Docente: Monica Ruggeri</w:t>
            </w:r>
          </w:p>
        </w:tc>
        <w:tc>
          <w:tcPr>
            <w:tcW w:w="7229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Classe 4</w:t>
            </w:r>
            <w:r w:rsidR="00B067FE">
              <w:rPr>
                <w:rFonts w:ascii="Times New Roman" w:eastAsia="Times New Roman" w:hAnsi="Times New Roman" w:cs="Times New Roman"/>
                <w:sz w:val="36"/>
                <w:szCs w:val="36"/>
              </w:rPr>
              <w:t>SSCU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Pr="0002309E" w:rsidRDefault="0002309E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Libro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di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testo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:   A Caring Society – English for Health and Social Services – Ed.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Edisco</w:t>
            </w:r>
            <w:proofErr w:type="spellEnd"/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F6986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Competenze:  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Sviluppare competenze comunicative e relazionali, nonché scientifiche e tecniche, correlate sia ai programmi delle materie di indirizzo (psicologia generale e applicata, legislazione socio-sanitaria, cultura medico-sanitaria) sia agli interessi e al livello di competenza linguistica degli studenti.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Padroneggiare contenuti ordinati secondo criteri di graduale complessità concettuale e linguistica (A2, B1, B2)</w:t>
            </w:r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ed esplorati utilizzando le quattro abilità (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listening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reading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speaking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writing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) in modo omogeneo e integrato.</w:t>
            </w:r>
          </w:p>
          <w:p w:rsidR="00107D28" w:rsidRDefault="00107D28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Comprendere brani, tutti autentici, caratterizzati 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vari stili, registri e livelli di difficoltà e tratti da fonti diverse: libri, giornali e riviste specializzate, materiale promozionale, manuali settoriali e siti internet.</w:t>
            </w:r>
          </w:p>
          <w:p w:rsidR="00CB2240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Saper stabilire collegamenti tra le tradizioni culturali locali, nazionali e internazionali sia in una prospettiva interculturale sia ai fini della mobilità di studio e di lavoro</w:t>
            </w:r>
          </w:p>
          <w:p w:rsidR="004748AD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linguaggi settoriali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delle lingue straniere previste dai percorsi di studio per 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interagire in diversi ambiti e contesti di studio e lavoro</w:t>
            </w:r>
          </w:p>
          <w:p w:rsidR="004748AD" w:rsidRDefault="004748AD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le reti e gli strumenti informatici nelle attività di studio, ricerca e approfondimento disciplinare</w:t>
            </w: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Abilità:</w:t>
            </w:r>
          </w:p>
          <w:p w:rsidR="00107D28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familiari di interesse personale, sociale, d’attualità o di lavoro.</w:t>
            </w:r>
          </w:p>
          <w:p w:rsidR="00756F8C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appropriate strategie ai fini della comprensione di testi chiari di relativa lunghezza e complessità, scritti,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orali o multimedia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li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su argomenti familiari di interesse personale, sociale,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ed espressioni di base, per esprimere bisogni concreti della vita quotidiana, descrivere esperienze e narrare avvenimenti di tipo personale,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dizionari monolingue e bilingue, anche settoriali, compresi quelli multimediali.</w:t>
            </w:r>
          </w:p>
          <w:p w:rsidR="009019C7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Descrivere in maniera semplice esperienze, impressioni, eventi e progetti </w:t>
            </w:r>
            <w:r w:rsidR="009019C7">
              <w:rPr>
                <w:rFonts w:ascii="Times New Roman" w:eastAsia="Times New Roman" w:hAnsi="Times New Roman" w:cs="Times New Roman"/>
                <w:sz w:val="36"/>
                <w:szCs w:val="36"/>
              </w:rPr>
              <w:t>relativi all’ambito personale, sociale, all’attualità o al lavoro.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Produrre testi brevi, semplici e coerenti, su tematiche note di interesse personale, quotidiano, sociale, con scelte lessicali e sintattiche appropriate.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Identificare e utilizzare le strutture linguistiche ricorrenti nelle principali tipologie testuali, anche a carattere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professionale, scritte, orali o multimediali</w:t>
            </w:r>
          </w:p>
          <w:p w:rsidR="00982829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la dimensione culturale  e interculturale della lingua.</w:t>
            </w: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Obiettivi:</w:t>
            </w:r>
          </w:p>
          <w:p w:rsidR="004748AD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Acquisire le competenze necessarie per leggere e comprendere testi che presentano termini, espressioni, strutture sintattiche e modalità discorsive specifiche del linguaggio settoriale.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Migliorare le capacità di ricezione e produzione orale e scritta, anche tramite attività tipo PET per il conseguimento del livello B1 del CEFR.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Arricchire il patrimonio le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sicale.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Consolidare abitudini grammaticali corrette o approfondire alcune strutture.</w:t>
            </w:r>
          </w:p>
          <w:p w:rsidR="00982829" w:rsidRPr="00982829" w:rsidRDefault="00D14088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Stimolare l’interesse e la partecipazione attiva degli studenti, dando spazio alla loro esperienza personale e a problematiche di attualità. </w:t>
            </w:r>
          </w:p>
          <w:p w:rsidR="00EF0374" w:rsidRP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254D72" w:rsidRDefault="00254D72"/>
    <w:p w:rsidR="00416E44" w:rsidRDefault="00416E44"/>
    <w:p w:rsidR="00416E44" w:rsidRDefault="00416E44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845"/>
        <w:gridCol w:w="2400"/>
        <w:gridCol w:w="213"/>
        <w:gridCol w:w="2888"/>
        <w:gridCol w:w="1856"/>
        <w:gridCol w:w="2192"/>
        <w:gridCol w:w="1923"/>
      </w:tblGrid>
      <w:tr w:rsidR="00254D72" w:rsidRPr="00416E44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02309E" w:rsidRDefault="00254D72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Modulo </w:t>
            </w:r>
            <w:r w:rsidR="004E7D52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1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- </w:t>
            </w:r>
            <w:r w:rsidR="00416E44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The Human Body : A Perfect Machine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</w:p>
          <w:p w:rsid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</w:p>
          <w:p w:rsid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Tempi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realizzazione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36"/>
                <w:lang w:val="en-US"/>
              </w:rPr>
              <w:t xml:space="preserve">I°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lang w:val="en-US"/>
              </w:rPr>
              <w:t>quadrimestre</w:t>
            </w:r>
            <w:proofErr w:type="spellEnd"/>
          </w:p>
          <w:p w:rsidR="006E0D58" w:rsidRP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lang w:val="en-US"/>
              </w:rPr>
            </w:pPr>
          </w:p>
        </w:tc>
      </w:tr>
      <w:tr w:rsidR="006E0D58" w:rsidRPr="00DE7DA3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Essere consapevoli di come è organizzato e funziona il corpo umano. </w:t>
            </w:r>
          </w:p>
          <w:p w:rsid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Essere capaci di capire che cosa succede e come intervenire in presenza di malattie o malfunzionamento </w:t>
            </w:r>
          </w:p>
          <w:p w:rsidR="00416E44" w:rsidRP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del corpo umano.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minimi</w:t>
            </w:r>
          </w:p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254D72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Conoscere e descrivere oralmente e in forma scritta, in modo essenziale,  sufficientemente corretto, gli aspetti principali degli argomenti del modulo.</w:t>
            </w:r>
          </w:p>
          <w:p w:rsidR="00250FCB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di interesse personale e quotidiano se prodotti con lessico noto e se guidato.</w:t>
            </w:r>
          </w:p>
          <w:p w:rsidR="00AA54FA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strategie finalizzate alla ricerca di inform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zioni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alla comprensione dei punti essenziali in messaggi chiari, di breve estensione, scritti e orali, su argomenti noti e di interesse personale e quotidiano.</w:t>
            </w:r>
          </w:p>
          <w:p w:rsid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semplice ed espressioni di base per esprimere bisogni concreti della vita quotidiana, descrivere esperienze e narrare avvenimenti di tipo personale o familiare.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Descrivere in maniera semplice esperienze, impressioni ed eventi relativi all’ambito personale seppur con qualche incertezza.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il carattere interculturale della lingua straniera.</w:t>
            </w:r>
          </w:p>
          <w:p w:rsidR="00AA54FA" w:rsidRP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Riconoscere gli aspetti strutturali della lingua utilizzata in testi comunicativi nella forma scritta, orale e multimedia</w:t>
            </w:r>
            <w:r w:rsid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>le</w:t>
            </w:r>
          </w:p>
        </w:tc>
        <w:tc>
          <w:tcPr>
            <w:tcW w:w="876" w:type="dxa"/>
            <w:shd w:val="clear" w:color="auto" w:fill="auto"/>
          </w:tcPr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Contenuti</w:t>
            </w:r>
            <w:proofErr w:type="spellEnd"/>
          </w:p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C05671" w:rsidRDefault="00D85E34" w:rsidP="00B067FE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</w:t>
            </w:r>
            <w:r w:rsidR="00C0567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 xml:space="preserve"> 1: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Inflammation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Immunodeficiency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Infectious agents: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viruses, bacteria and fungi.</w:t>
            </w:r>
          </w:p>
          <w:p w:rsidR="00C05671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</w:t>
            </w:r>
            <w:r w:rsidR="00C05671"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o</w:t>
            </w: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ngenital syndromes.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Neoplasia.</w:t>
            </w:r>
          </w:p>
          <w:p w:rsidR="00EA4A76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EA4A76" w:rsidRPr="00EA4A76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Vaccines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</w:p>
          <w:p w:rsidR="00D85E34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D85E34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54D72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</w:t>
            </w:r>
            <w:r w:rsidRPr="00EA4A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2282" w:type="dxa"/>
            <w:shd w:val="clear" w:color="auto" w:fill="auto"/>
          </w:tcPr>
          <w:p w:rsidR="00DE7DA3" w:rsidRDefault="00EA4A76" w:rsidP="00DE7DA3">
            <w:pPr>
              <w:ind w:left="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Metodi e Strumenti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Lezioni frontali e interattive.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Metodo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induttivo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Pair work, role play, group work,</w:t>
            </w:r>
          </w:p>
          <w:p w:rsidR="00EA4A76" w:rsidRPr="00DE7DA3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True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/False </w:t>
            </w: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activities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Esercizi strutturati, semi-strutturati e di micro-produzione</w:t>
            </w:r>
            <w:r w:rsidR="00DE7DA3"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 libera. </w:t>
            </w:r>
            <w:r w:rsidR="00DE7DA3">
              <w:rPr>
                <w:rFonts w:ascii="Times New Roman" w:hAnsi="Times New Roman" w:cs="Times New Roman"/>
                <w:sz w:val="36"/>
                <w:szCs w:val="36"/>
              </w:rPr>
              <w:t>Attività di lettura. Schemi riassuntivi.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Libro di testo.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Mappe concettuali.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Gsuite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supporti video e risorse digitali.</w:t>
            </w:r>
          </w:p>
          <w:p w:rsidR="00DE7DA3" w:rsidRP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Classroom</w:t>
            </w:r>
            <w:proofErr w:type="spellEnd"/>
          </w:p>
          <w:p w:rsidR="008B01C1" w:rsidRPr="00DE7DA3" w:rsidRDefault="008B01C1" w:rsidP="008B01C1">
            <w:pPr>
              <w:ind w:left="24"/>
            </w:pPr>
            <w:r w:rsidRPr="00DE7DA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4D72" w:rsidRPr="00DE7DA3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254D72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Formative scritte e orali in itinere. </w:t>
            </w:r>
          </w:p>
          <w:p w:rsidR="00DE7DA3" w:rsidRP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scritte (prove strutturate, semi-strutturate, comprensione del testo, produzioni libere e guidate) e orali (domande 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 conversazioni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volte a testare  competenze, abilità e conoscenze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linguistiche,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culturali e settoriali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76" w:type="dxa"/>
            <w:shd w:val="clear" w:color="auto" w:fill="auto"/>
          </w:tcPr>
          <w:p w:rsidR="00254D72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 itinere o con corsi pomeridiani</w:t>
            </w:r>
          </w:p>
          <w:p w:rsid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compatibil-</w:t>
            </w:r>
            <w:proofErr w:type="spellEnd"/>
          </w:p>
          <w:p w:rsidR="006E0D58" w:rsidRP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mente con quanto deciso dal Collegio dei  Docenti</w:t>
            </w: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553C00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Babies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Children</w:t>
            </w:r>
            <w:proofErr w:type="spellEnd"/>
          </w:p>
          <w:p w:rsidR="001F1C86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553C00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Tempi di realizzazione: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II°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quadrimestre</w:t>
            </w:r>
          </w:p>
          <w:p w:rsidR="001F1C86" w:rsidRPr="00250FCB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6E0D58" w:rsidTr="00250FCB">
        <w:trPr>
          <w:trHeight w:val="469"/>
        </w:trPr>
        <w:tc>
          <w:tcPr>
            <w:tcW w:w="2845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</w:tc>
        <w:tc>
          <w:tcPr>
            <w:tcW w:w="242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 minimi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Contenuti</w:t>
            </w:r>
          </w:p>
        </w:tc>
        <w:tc>
          <w:tcPr>
            <w:tcW w:w="2282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Metodi e strumenti</w:t>
            </w:r>
          </w:p>
        </w:tc>
        <w:tc>
          <w:tcPr>
            <w:tcW w:w="227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</w:tc>
        <w:tc>
          <w:tcPr>
            <w:tcW w:w="2276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</w:tc>
      </w:tr>
      <w:tr w:rsidR="006E0D58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  delle fasi che caratterizzano  lo sviluppo del bambino, dalla nascita all’infanzia e prima dell’adolescenza, nonché dell’importanza del gioco.</w:t>
            </w:r>
          </w:p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2428" w:type="dxa"/>
            <w:shd w:val="clear" w:color="auto" w:fill="auto"/>
          </w:tcPr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</w:t>
            </w:r>
            <w:r w:rsidR="00467B31">
              <w:rPr>
                <w:rFonts w:ascii="Times New Roman" w:eastAsia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 Modulo 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Little kids.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Playing means learning.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It’s not just a toy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– Toys as learning objects.</w:t>
            </w:r>
          </w:p>
        </w:tc>
        <w:tc>
          <w:tcPr>
            <w:tcW w:w="2282" w:type="dxa"/>
            <w:shd w:val="clear" w:color="auto" w:fill="auto"/>
          </w:tcPr>
          <w:p w:rsidR="00180AF8" w:rsidRPr="00627C00" w:rsidRDefault="00627C00" w:rsidP="00627C00"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  <w:p w:rsidR="00180AF8" w:rsidRDefault="00180AF8" w:rsidP="00467B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</w:t>
            </w:r>
          </w:p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Modulo 1</w:t>
            </w:r>
          </w:p>
        </w:tc>
        <w:tc>
          <w:tcPr>
            <w:tcW w:w="2276" w:type="dxa"/>
            <w:shd w:val="clear" w:color="auto" w:fill="auto"/>
          </w:tcPr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</w:tc>
      </w:tr>
    </w:tbl>
    <w:p w:rsidR="00F02C23" w:rsidRPr="00B067FE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A1C1F" w:rsidRDefault="00656C6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56C6F">
        <w:rPr>
          <w:rFonts w:ascii="Times New Roman" w:hAnsi="Times New Roman" w:cs="Times New Roman"/>
          <w:b/>
          <w:sz w:val="36"/>
          <w:szCs w:val="36"/>
          <w:lang w:val="en-US"/>
        </w:rPr>
        <w:t>Educazione</w:t>
      </w:r>
      <w:proofErr w:type="spellEnd"/>
      <w:r w:rsidRPr="00656C6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656C6F">
        <w:rPr>
          <w:rFonts w:ascii="Times New Roman" w:hAnsi="Times New Roman" w:cs="Times New Roman"/>
          <w:b/>
          <w:sz w:val="36"/>
          <w:szCs w:val="36"/>
          <w:lang w:val="en-US"/>
        </w:rPr>
        <w:t>Civica</w:t>
      </w:r>
      <w:proofErr w:type="spellEnd"/>
      <w:r w:rsidRPr="00656C6F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r w:rsidRPr="00656C6F">
        <w:rPr>
          <w:rFonts w:ascii="Times New Roman" w:hAnsi="Times New Roman" w:cs="Times New Roman"/>
          <w:sz w:val="36"/>
          <w:szCs w:val="36"/>
          <w:lang w:val="en-US"/>
        </w:rPr>
        <w:t xml:space="preserve"> Agenda 2030 – Goal 3 ( Health and wellbe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ing ).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Letture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: “What is a nurse ?”</w:t>
      </w:r>
    </w:p>
    <w:p w:rsidR="00656C6F" w:rsidRPr="00656C6F" w:rsidRDefault="00656C6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“Ambulance Service Team”.  “What is MSF –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Médecins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Sans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Frontieres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”.   </w:t>
      </w:r>
    </w:p>
    <w:p w:rsidR="008A1C1F" w:rsidRPr="00656C6F" w:rsidRDefault="00656C6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</w:t>
      </w:r>
    </w:p>
    <w:p w:rsidR="001F1C86" w:rsidRPr="008A1C1F" w:rsidRDefault="001F1C86" w:rsidP="003224DF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8A1C1F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8A1C1F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sectPr w:rsidR="001F1C86" w:rsidRPr="008A1C1F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5C" w:rsidRDefault="00F51C5C" w:rsidP="00254D72">
      <w:pPr>
        <w:spacing w:after="0" w:line="240" w:lineRule="auto"/>
      </w:pPr>
      <w:r>
        <w:separator/>
      </w:r>
    </w:p>
  </w:endnote>
  <w:end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5C" w:rsidRDefault="00F51C5C" w:rsidP="00254D72">
      <w:pPr>
        <w:spacing w:after="0" w:line="240" w:lineRule="auto"/>
      </w:pPr>
      <w:r>
        <w:separator/>
      </w:r>
    </w:p>
  </w:footnote>
  <w:foot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627"/>
    <w:multiLevelType w:val="hybridMultilevel"/>
    <w:tmpl w:val="B860E92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334A6C56"/>
    <w:multiLevelType w:val="hybridMultilevel"/>
    <w:tmpl w:val="FF8E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4B2326"/>
    <w:multiLevelType w:val="hybridMultilevel"/>
    <w:tmpl w:val="2408A996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747247B"/>
    <w:multiLevelType w:val="hybridMultilevel"/>
    <w:tmpl w:val="7AD0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5A24"/>
    <w:multiLevelType w:val="hybridMultilevel"/>
    <w:tmpl w:val="E0CCA33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2309E"/>
    <w:rsid w:val="00107D28"/>
    <w:rsid w:val="00180AF8"/>
    <w:rsid w:val="001F1C86"/>
    <w:rsid w:val="00250FCB"/>
    <w:rsid w:val="00254D72"/>
    <w:rsid w:val="00277BD8"/>
    <w:rsid w:val="002B25E1"/>
    <w:rsid w:val="003224DF"/>
    <w:rsid w:val="003639CE"/>
    <w:rsid w:val="00416E44"/>
    <w:rsid w:val="00467B31"/>
    <w:rsid w:val="004748AD"/>
    <w:rsid w:val="004E7D52"/>
    <w:rsid w:val="004F4305"/>
    <w:rsid w:val="00553C00"/>
    <w:rsid w:val="005567A3"/>
    <w:rsid w:val="005B0521"/>
    <w:rsid w:val="006060FE"/>
    <w:rsid w:val="00627C00"/>
    <w:rsid w:val="00656C6F"/>
    <w:rsid w:val="006E0D58"/>
    <w:rsid w:val="00756F8C"/>
    <w:rsid w:val="007B35CE"/>
    <w:rsid w:val="008A1C1F"/>
    <w:rsid w:val="008B01C1"/>
    <w:rsid w:val="009019C7"/>
    <w:rsid w:val="00943DA2"/>
    <w:rsid w:val="00982829"/>
    <w:rsid w:val="00A76008"/>
    <w:rsid w:val="00AA54FA"/>
    <w:rsid w:val="00B067FE"/>
    <w:rsid w:val="00B60EE7"/>
    <w:rsid w:val="00B8085C"/>
    <w:rsid w:val="00BB007D"/>
    <w:rsid w:val="00C05671"/>
    <w:rsid w:val="00C21F46"/>
    <w:rsid w:val="00CB2240"/>
    <w:rsid w:val="00CD5086"/>
    <w:rsid w:val="00CF6986"/>
    <w:rsid w:val="00D14088"/>
    <w:rsid w:val="00D85E34"/>
    <w:rsid w:val="00DE7DA3"/>
    <w:rsid w:val="00E610F8"/>
    <w:rsid w:val="00E744C1"/>
    <w:rsid w:val="00EA4A76"/>
    <w:rsid w:val="00EC4A77"/>
    <w:rsid w:val="00EF0374"/>
    <w:rsid w:val="00F02C23"/>
    <w:rsid w:val="00F35DFA"/>
    <w:rsid w:val="00F51C5C"/>
    <w:rsid w:val="00FC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MONICA</cp:lastModifiedBy>
  <cp:revision>2</cp:revision>
  <dcterms:created xsi:type="dcterms:W3CDTF">2022-10-29T09:19:00Z</dcterms:created>
  <dcterms:modified xsi:type="dcterms:W3CDTF">2022-10-29T09:19:00Z</dcterms:modified>
</cp:coreProperties>
</file>