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1EE3B75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7373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01B69" w:rsidRPr="009814F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1BAA0E6E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373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01B69" w:rsidRPr="009814F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Italiano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2EE2233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</w:t>
            </w:r>
            <w:r w:rsidR="00B01B69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Anna Cecchini</w:t>
            </w:r>
          </w:p>
        </w:tc>
        <w:tc>
          <w:tcPr>
            <w:tcW w:w="7229" w:type="dxa"/>
            <w:shd w:val="clear" w:color="auto" w:fill="auto"/>
          </w:tcPr>
          <w:p w14:paraId="144555C9" w14:textId="4CC53137" w:rsidR="00254D72" w:rsidRPr="00B01B69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B01B69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II</w:t>
            </w:r>
            <w:r w:rsidR="002411AA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 </w:t>
            </w:r>
            <w:proofErr w:type="spellStart"/>
            <w:r w:rsidR="00B01B69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Ite</w:t>
            </w:r>
            <w:proofErr w:type="spellEnd"/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559A1B5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7373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37383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Nuova grammatica di base (Elisabetta Sergio)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34CB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ed. 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Nuova Italia;</w:t>
            </w:r>
            <w:r w:rsidR="00737383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A mente aperta vol</w:t>
            </w:r>
            <w:r w:rsidR="002411AA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1 e 2 </w:t>
            </w:r>
            <w:r w:rsidR="0081305D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(Galli, Quinto, Cantarella)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34CB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</w:t>
            </w:r>
            <w:r w:rsidR="00C34CB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Einaudi </w:t>
            </w:r>
            <w:proofErr w:type="gramStart"/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scuola; </w:t>
            </w:r>
            <w:r w:rsidR="002411AA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37383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</w:t>
            </w:r>
            <w:proofErr w:type="gramEnd"/>
            <w:r w:rsidR="00737383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orizzonti dell’amicizia (Sergio Calzone)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34CB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ed. </w:t>
            </w:r>
            <w:proofErr w:type="spellStart"/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Edisco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2DDC4E9F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B01B6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01B69" w:rsidRPr="004C20F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libri di testo, spiegazioni frontali, appunti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4"/>
        <w:gridCol w:w="2379"/>
        <w:gridCol w:w="2380"/>
        <w:gridCol w:w="2383"/>
      </w:tblGrid>
      <w:tr w:rsidR="00254D72" w14:paraId="7CB87CCC" w14:textId="77777777" w:rsidTr="00E32BAE">
        <w:trPr>
          <w:trHeight w:val="460"/>
        </w:trPr>
        <w:tc>
          <w:tcPr>
            <w:tcW w:w="14143" w:type="dxa"/>
            <w:gridSpan w:val="6"/>
            <w:shd w:val="clear" w:color="auto" w:fill="D9D9D9" w:themeFill="background1" w:themeFillShade="D9"/>
            <w:hideMark/>
          </w:tcPr>
          <w:p w14:paraId="1E429E1D" w14:textId="39113A14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81305D">
              <w:rPr>
                <w:rFonts w:ascii="Times New Roman" w:eastAsia="Times New Roman" w:hAnsi="Times New Roman" w:cs="Times New Roman"/>
                <w:b/>
                <w:sz w:val="36"/>
              </w:rPr>
              <w:t xml:space="preserve"> Il testo poetico</w:t>
            </w:r>
          </w:p>
        </w:tc>
      </w:tr>
      <w:tr w:rsidR="00254D72" w14:paraId="465E3F64" w14:textId="77777777" w:rsidTr="00E32BAE">
        <w:trPr>
          <w:trHeight w:val="460"/>
        </w:trPr>
        <w:tc>
          <w:tcPr>
            <w:tcW w:w="2333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34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34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7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38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383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E32BAE">
        <w:trPr>
          <w:trHeight w:val="2846"/>
        </w:trPr>
        <w:tc>
          <w:tcPr>
            <w:tcW w:w="2333" w:type="dxa"/>
            <w:shd w:val="clear" w:color="auto" w:fill="auto"/>
          </w:tcPr>
          <w:p w14:paraId="0D3D1466" w14:textId="32C83FF7" w:rsidR="00254D72" w:rsidRPr="0071625C" w:rsidRDefault="0071625C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Leggere, analizzare e comprendere testi poetici scritti di vario genere</w:t>
            </w:r>
          </w:p>
          <w:p w14:paraId="28B2C382" w14:textId="0A8436F5" w:rsidR="00CA4602" w:rsidRPr="0071625C" w:rsidRDefault="00CA4602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0287ACAF" w14:textId="32BF576E" w:rsidR="0071625C" w:rsidRPr="0071625C" w:rsidRDefault="009814F3" w:rsidP="0071625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="0071625C"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le principali strutture della metrica</w:t>
            </w:r>
          </w:p>
          <w:p w14:paraId="6D032672" w14:textId="7189F1C5" w:rsidR="0071625C" w:rsidRPr="0071625C" w:rsidRDefault="009814F3" w:rsidP="0071625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="0071625C"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Riconoscere le principali figure retoriche</w:t>
            </w:r>
          </w:p>
        </w:tc>
        <w:tc>
          <w:tcPr>
            <w:tcW w:w="2334" w:type="dxa"/>
            <w:shd w:val="clear" w:color="auto" w:fill="auto"/>
          </w:tcPr>
          <w:p w14:paraId="5FF2D43A" w14:textId="540D1876" w:rsidR="0071625C" w:rsidRDefault="009814F3" w:rsidP="0071625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="0071625C"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Saper fare la parafrasi di un testo poetico</w:t>
            </w:r>
          </w:p>
          <w:p w14:paraId="13057FC8" w14:textId="1570577D" w:rsidR="0071625C" w:rsidRPr="0071625C" w:rsidRDefault="009814F3" w:rsidP="0071625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Capire il </w:t>
            </w:r>
            <w:proofErr w:type="gramStart"/>
            <w:r w:rsid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messaggio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che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l’autore vuole trasmettere attraverso il testo poetico</w:t>
            </w:r>
          </w:p>
          <w:p w14:paraId="2CE6C38C" w14:textId="77777777" w:rsidR="00254D72" w:rsidRPr="0071625C" w:rsidRDefault="00254D72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6EB07CC7" w14:textId="43F78468" w:rsidR="0043673B" w:rsidRPr="0043673B" w:rsidRDefault="00964580" w:rsidP="0096458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43673B" w:rsidRPr="0043673B">
              <w:rPr>
                <w:rFonts w:ascii="Times New Roman" w:hAnsi="Times New Roman" w:cs="Times New Roman"/>
              </w:rPr>
              <w:t>-A</w:t>
            </w:r>
            <w:r w:rsidRPr="0043673B">
              <w:rPr>
                <w:rFonts w:ascii="Times New Roman" w:hAnsi="Times New Roman" w:cs="Times New Roman"/>
              </w:rPr>
              <w:t>spetti metrici: verso, strofa</w:t>
            </w:r>
            <w:r w:rsidR="00635A92">
              <w:rPr>
                <w:rFonts w:ascii="Times New Roman" w:hAnsi="Times New Roman" w:cs="Times New Roman"/>
              </w:rPr>
              <w:t xml:space="preserve">, rima </w:t>
            </w:r>
            <w:r w:rsidR="002844F2" w:rsidRPr="0043673B">
              <w:rPr>
                <w:rFonts w:ascii="Times New Roman" w:hAnsi="Times New Roman" w:cs="Times New Roman"/>
              </w:rPr>
              <w:t xml:space="preserve">e </w:t>
            </w:r>
            <w:r w:rsidRPr="0043673B">
              <w:rPr>
                <w:rFonts w:ascii="Times New Roman" w:hAnsi="Times New Roman" w:cs="Times New Roman"/>
              </w:rPr>
              <w:t>principali figure retoriche</w:t>
            </w:r>
          </w:p>
          <w:p w14:paraId="47F47ACD" w14:textId="77777777" w:rsidR="0043673B" w:rsidRPr="0043673B" w:rsidRDefault="0043673B" w:rsidP="00964580">
            <w:pPr>
              <w:rPr>
                <w:rFonts w:ascii="Times New Roman" w:hAnsi="Times New Roman" w:cs="Times New Roman"/>
              </w:rPr>
            </w:pPr>
            <w:r w:rsidRPr="0043673B">
              <w:rPr>
                <w:rFonts w:ascii="Times New Roman" w:hAnsi="Times New Roman" w:cs="Times New Roman"/>
              </w:rPr>
              <w:t xml:space="preserve">-Le tematiche della poesia: </w:t>
            </w:r>
            <w:r w:rsidR="00964580" w:rsidRPr="0043673B">
              <w:rPr>
                <w:rFonts w:ascii="Times New Roman" w:hAnsi="Times New Roman" w:cs="Times New Roman"/>
              </w:rPr>
              <w:t xml:space="preserve">amore, </w:t>
            </w:r>
            <w:r w:rsidRPr="0043673B">
              <w:rPr>
                <w:rFonts w:ascii="Times New Roman" w:hAnsi="Times New Roman" w:cs="Times New Roman"/>
              </w:rPr>
              <w:t>ambiente naturale e dolore</w:t>
            </w:r>
          </w:p>
          <w:p w14:paraId="48316B04" w14:textId="49A2FC7B" w:rsidR="0043673B" w:rsidRPr="0043673B" w:rsidRDefault="0043673B" w:rsidP="0043673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4367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Analisi</w:t>
            </w:r>
            <w:r w:rsidRPr="0043673B">
              <w:rPr>
                <w:rFonts w:ascii="Times New Roman" w:hAnsi="Times New Roman" w:cs="Times New Roman"/>
              </w:rPr>
              <w:t xml:space="preserve"> testi: Dante, Foscolo, Carducci, Ungaretti, Pascoli</w:t>
            </w:r>
            <w:r w:rsidR="00964580" w:rsidRPr="0043673B">
              <w:rPr>
                <w:rFonts w:ascii="Times New Roman" w:hAnsi="Times New Roman" w:cs="Times New Roman"/>
              </w:rPr>
              <w:t xml:space="preserve"> </w:t>
            </w:r>
          </w:p>
          <w:p w14:paraId="2BE8AD80" w14:textId="1307B444" w:rsidR="00254D72" w:rsidRPr="0071625C" w:rsidRDefault="00254D72" w:rsidP="008B01C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14:paraId="1854C099" w14:textId="33764BB4" w:rsidR="00254D72" w:rsidRPr="0071625C" w:rsidRDefault="0071625C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O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ttobre-marzo</w:t>
            </w:r>
          </w:p>
        </w:tc>
        <w:tc>
          <w:tcPr>
            <w:tcW w:w="2383" w:type="dxa"/>
            <w:shd w:val="clear" w:color="auto" w:fill="auto"/>
          </w:tcPr>
          <w:p w14:paraId="12479A31" w14:textId="77777777" w:rsidR="001F49A1" w:rsidRDefault="001F49A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3BA62D02" w14:textId="3C0B22EC" w:rsidR="00254D72" w:rsidRPr="0071625C" w:rsidRDefault="0071625C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</w:t>
            </w:r>
          </w:p>
          <w:p w14:paraId="0B59ADE5" w14:textId="60AD9411" w:rsidR="0071625C" w:rsidRPr="0071625C" w:rsidRDefault="0071625C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066D70CC" w14:textId="3CED2CA6" w:rsidR="0071625C" w:rsidRPr="0071625C" w:rsidRDefault="0071625C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</w:tc>
      </w:tr>
      <w:tr w:rsidR="00180AF8" w14:paraId="3417C5FC" w14:textId="77777777" w:rsidTr="00E32BAE">
        <w:trPr>
          <w:trHeight w:val="460"/>
        </w:trPr>
        <w:tc>
          <w:tcPr>
            <w:tcW w:w="14143" w:type="dxa"/>
            <w:gridSpan w:val="6"/>
            <w:shd w:val="clear" w:color="auto" w:fill="D9D9D9" w:themeFill="background1" w:themeFillShade="D9"/>
            <w:hideMark/>
          </w:tcPr>
          <w:p w14:paraId="6C953B7B" w14:textId="692491EF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1F49A1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 w:rsidR="00635A9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Il </w:t>
            </w:r>
            <w:r w:rsidR="00C52F95">
              <w:rPr>
                <w:rFonts w:ascii="Times New Roman" w:eastAsia="Times New Roman" w:hAnsi="Times New Roman" w:cs="Times New Roman"/>
                <w:b/>
                <w:sz w:val="36"/>
              </w:rPr>
              <w:t>testo narrativo</w:t>
            </w:r>
            <w:r w:rsidR="00876E95">
              <w:rPr>
                <w:rFonts w:ascii="Times New Roman" w:eastAsia="Times New Roman" w:hAnsi="Times New Roman" w:cs="Times New Roman"/>
                <w:b/>
                <w:sz w:val="36"/>
              </w:rPr>
              <w:t xml:space="preserve"> (l’amicizia)</w:t>
            </w:r>
          </w:p>
        </w:tc>
      </w:tr>
      <w:tr w:rsidR="00180AF8" w14:paraId="44A243C3" w14:textId="77777777" w:rsidTr="00E32BAE">
        <w:trPr>
          <w:trHeight w:val="460"/>
        </w:trPr>
        <w:tc>
          <w:tcPr>
            <w:tcW w:w="2333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34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34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7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38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383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35A92" w14:paraId="20B0DBD3" w14:textId="77777777" w:rsidTr="00E32BAE">
        <w:trPr>
          <w:trHeight w:val="2846"/>
        </w:trPr>
        <w:tc>
          <w:tcPr>
            <w:tcW w:w="2333" w:type="dxa"/>
            <w:shd w:val="clear" w:color="auto" w:fill="auto"/>
          </w:tcPr>
          <w:p w14:paraId="200E560D" w14:textId="6843B936" w:rsidR="00635A92" w:rsidRDefault="00635A92" w:rsidP="00C52F9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Leggere, analizzare </w:t>
            </w:r>
            <w:proofErr w:type="gramStart"/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e 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comprendere</w:t>
            </w:r>
            <w:proofErr w:type="gramEnd"/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testi letterari, individuandone i contenuti</w:t>
            </w:r>
          </w:p>
        </w:tc>
        <w:tc>
          <w:tcPr>
            <w:tcW w:w="2334" w:type="dxa"/>
            <w:shd w:val="clear" w:color="auto" w:fill="auto"/>
          </w:tcPr>
          <w:p w14:paraId="62E8B8A8" w14:textId="2FA25E9E" w:rsidR="00876E95" w:rsidRDefault="00635A92" w:rsidP="00876E9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proofErr w:type="gramStart"/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Riconoscere </w:t>
            </w:r>
            <w:r w:rsid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elementi</w:t>
            </w:r>
            <w:proofErr w:type="gramEnd"/>
            <w:r w:rsid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narratologici e le tematiche</w:t>
            </w:r>
          </w:p>
          <w:p w14:paraId="6107EBC4" w14:textId="226DD401" w:rsidR="00635A92" w:rsidRDefault="00635A92" w:rsidP="001F49A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6967BB57" w14:textId="0AFB14C8" w:rsidR="00876E95" w:rsidRPr="00876E95" w:rsidRDefault="001F49A1" w:rsidP="00876E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-Saper </w:t>
            </w:r>
            <w:r w:rsidR="00876E95" w:rsidRP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leggere e capire i testi letti</w:t>
            </w:r>
          </w:p>
          <w:p w14:paraId="5D590184" w14:textId="4470C031" w:rsidR="00876E95" w:rsidRPr="00876E95" w:rsidRDefault="00876E95" w:rsidP="00876E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-Individuare personaggi e tematiche dei testi letti</w:t>
            </w:r>
          </w:p>
          <w:p w14:paraId="3489EF3E" w14:textId="1B3F43D5" w:rsidR="00876E95" w:rsidRPr="00876E95" w:rsidRDefault="00876E95" w:rsidP="00876E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-Saper fare riassunti, sintesi orali e commenti dei testi letti</w:t>
            </w:r>
          </w:p>
          <w:p w14:paraId="07EC9D24" w14:textId="0314A466" w:rsidR="00635A92" w:rsidRPr="00876E95" w:rsidRDefault="00635A92" w:rsidP="001F49A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09EB199B" w14:textId="7893FEBC" w:rsidR="00635A92" w:rsidRDefault="00635A92" w:rsidP="00876E9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>-</w:t>
            </w:r>
            <w:r w:rsidR="00876E95" w:rsidRPr="00876E95">
              <w:rPr>
                <w:rFonts w:ascii="Times New Roman" w:hAnsi="Times New Roman" w:cs="Times New Roman"/>
              </w:rPr>
              <w:t>Testi di autori italiani e stranieri con tema centrale l’amicizia</w:t>
            </w:r>
          </w:p>
        </w:tc>
        <w:tc>
          <w:tcPr>
            <w:tcW w:w="2380" w:type="dxa"/>
            <w:shd w:val="clear" w:color="auto" w:fill="auto"/>
          </w:tcPr>
          <w:p w14:paraId="1B4211C6" w14:textId="47E2A26F" w:rsidR="00635A92" w:rsidRPr="001F49A1" w:rsidRDefault="00C52F95" w:rsidP="00635A92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Intero anno scolastico</w:t>
            </w:r>
          </w:p>
        </w:tc>
        <w:tc>
          <w:tcPr>
            <w:tcW w:w="2383" w:type="dxa"/>
            <w:shd w:val="clear" w:color="auto" w:fill="auto"/>
          </w:tcPr>
          <w:p w14:paraId="31503508" w14:textId="77777777" w:rsidR="001F49A1" w:rsidRDefault="001F49A1" w:rsidP="001F49A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F49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659F2F8F" w14:textId="58D2FD67" w:rsidR="001F49A1" w:rsidRPr="0071625C" w:rsidRDefault="001F49A1" w:rsidP="001F49A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Prove orali</w:t>
            </w:r>
          </w:p>
          <w:p w14:paraId="397C126F" w14:textId="079D37CF" w:rsidR="00635A92" w:rsidRDefault="001F49A1" w:rsidP="001F49A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  <w:r w:rsidR="00876E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a casa e in classe</w:t>
            </w:r>
          </w:p>
          <w:p w14:paraId="50B090D3" w14:textId="76BEF2C9" w:rsidR="001F49A1" w:rsidRPr="001F49A1" w:rsidRDefault="001F49A1" w:rsidP="001F49A1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E32BAE" w14:paraId="2D075BCC" w14:textId="77777777" w:rsidTr="00F21129">
        <w:trPr>
          <w:trHeight w:val="460"/>
        </w:trPr>
        <w:tc>
          <w:tcPr>
            <w:tcW w:w="14143" w:type="dxa"/>
            <w:gridSpan w:val="6"/>
            <w:shd w:val="clear" w:color="auto" w:fill="D9D9D9" w:themeFill="background1" w:themeFillShade="D9"/>
            <w:hideMark/>
          </w:tcPr>
          <w:p w14:paraId="3D8B88AE" w14:textId="14B2827F" w:rsidR="00E32BAE" w:rsidRPr="00604F83" w:rsidRDefault="00E32BAE" w:rsidP="00F211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 Il testo teatrale</w:t>
            </w:r>
          </w:p>
        </w:tc>
      </w:tr>
      <w:tr w:rsidR="00D27F43" w14:paraId="4DCBF5A0" w14:textId="77777777" w:rsidTr="00E32BAE">
        <w:trPr>
          <w:trHeight w:val="460"/>
        </w:trPr>
        <w:tc>
          <w:tcPr>
            <w:tcW w:w="2333" w:type="dxa"/>
            <w:shd w:val="clear" w:color="auto" w:fill="auto"/>
          </w:tcPr>
          <w:p w14:paraId="0E5959C2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34" w:type="dxa"/>
            <w:shd w:val="clear" w:color="auto" w:fill="auto"/>
          </w:tcPr>
          <w:p w14:paraId="14D5273E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34" w:type="dxa"/>
            <w:shd w:val="clear" w:color="auto" w:fill="auto"/>
          </w:tcPr>
          <w:p w14:paraId="504F3F1A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79" w:type="dxa"/>
            <w:shd w:val="clear" w:color="auto" w:fill="auto"/>
          </w:tcPr>
          <w:p w14:paraId="0B34B086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380" w:type="dxa"/>
            <w:shd w:val="clear" w:color="auto" w:fill="auto"/>
          </w:tcPr>
          <w:p w14:paraId="7F64C39E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383" w:type="dxa"/>
            <w:shd w:val="clear" w:color="auto" w:fill="auto"/>
          </w:tcPr>
          <w:p w14:paraId="57B1746A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D27F43" w14:paraId="2E219AAE" w14:textId="77777777" w:rsidTr="00E32BAE">
        <w:trPr>
          <w:trHeight w:val="2846"/>
        </w:trPr>
        <w:tc>
          <w:tcPr>
            <w:tcW w:w="2333" w:type="dxa"/>
            <w:shd w:val="clear" w:color="auto" w:fill="auto"/>
          </w:tcPr>
          <w:p w14:paraId="249AE347" w14:textId="5DEE3714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Leggere, analizzare e comprendere testi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teatrali 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di</w:t>
            </w:r>
            <w:proofErr w:type="gramEnd"/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vario genere</w:t>
            </w:r>
          </w:p>
          <w:p w14:paraId="650DE0B3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51E3281E" w14:textId="77777777" w:rsidR="00E32BAE" w:rsidRDefault="00E32BAE" w:rsidP="00E32BA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Riconoscere le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strutture fondamentali del testo teatrale</w:t>
            </w:r>
          </w:p>
          <w:p w14:paraId="15193328" w14:textId="7920F644" w:rsidR="00E32BAE" w:rsidRPr="0071625C" w:rsidRDefault="00E32BAE" w:rsidP="00E32BA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70466CCD" w14:textId="46A3C08E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-Capire il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messaggio  che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l’autore</w:t>
            </w:r>
            <w:r w:rsidR="00BC2A1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vuole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trasmettere attraverso il testo teatrale</w:t>
            </w:r>
          </w:p>
          <w:p w14:paraId="58C8E1DE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269EB88B" w14:textId="00A0760E" w:rsidR="00E32BAE" w:rsidRPr="00BC2A1B" w:rsidRDefault="00E32BAE" w:rsidP="00E32BAE">
            <w:pPr>
              <w:rPr>
                <w:rFonts w:ascii="Times New Roman" w:hAnsi="Times New Roman" w:cs="Times New Roman"/>
              </w:rPr>
            </w:pPr>
            <w:r w:rsidRPr="00BC2A1B">
              <w:rPr>
                <w:rFonts w:ascii="Times New Roman" w:hAnsi="Times New Roman" w:cs="Times New Roman"/>
              </w:rPr>
              <w:t xml:space="preserve"> -</w:t>
            </w:r>
            <w:r w:rsidR="00BC2A1B">
              <w:rPr>
                <w:rFonts w:ascii="Times New Roman" w:hAnsi="Times New Roman" w:cs="Times New Roman"/>
              </w:rPr>
              <w:t>A</w:t>
            </w:r>
            <w:r w:rsidRPr="00BC2A1B">
              <w:rPr>
                <w:rFonts w:ascii="Times New Roman" w:hAnsi="Times New Roman" w:cs="Times New Roman"/>
              </w:rPr>
              <w:t>nalisi dei principali generi teatrali: commedia, tragedia, teatro moderno e contemporane</w:t>
            </w:r>
            <w:r w:rsidR="00BC2A1B" w:rsidRPr="00BC2A1B">
              <w:rPr>
                <w:rFonts w:ascii="Times New Roman" w:hAnsi="Times New Roman" w:cs="Times New Roman"/>
              </w:rPr>
              <w:t>o</w:t>
            </w:r>
          </w:p>
          <w:p w14:paraId="1312FFC6" w14:textId="38797FB3" w:rsidR="00BC2A1B" w:rsidRPr="00806F28" w:rsidRDefault="00BC2A1B" w:rsidP="00E32B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6F28">
              <w:rPr>
                <w:rFonts w:ascii="Times New Roman" w:hAnsi="Times New Roman" w:cs="Times New Roman"/>
                <w:bCs/>
                <w:sz w:val="24"/>
                <w:szCs w:val="28"/>
              </w:rPr>
              <w:t>-Lettura e commento di brevi passi teatrali dei diversi generi</w:t>
            </w:r>
          </w:p>
        </w:tc>
        <w:tc>
          <w:tcPr>
            <w:tcW w:w="2380" w:type="dxa"/>
            <w:shd w:val="clear" w:color="auto" w:fill="auto"/>
          </w:tcPr>
          <w:p w14:paraId="5AEB094C" w14:textId="25DD3584" w:rsidR="00E32BAE" w:rsidRPr="0071625C" w:rsidRDefault="00D27F43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Aprile-giugno</w:t>
            </w:r>
          </w:p>
        </w:tc>
        <w:tc>
          <w:tcPr>
            <w:tcW w:w="2383" w:type="dxa"/>
            <w:shd w:val="clear" w:color="auto" w:fill="auto"/>
          </w:tcPr>
          <w:p w14:paraId="05D0958F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2E064679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orali</w:t>
            </w:r>
          </w:p>
          <w:p w14:paraId="41CA5A49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0AF6838E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</w:tc>
      </w:tr>
      <w:tr w:rsidR="00E32BAE" w14:paraId="2A979CDD" w14:textId="77777777" w:rsidTr="00F21129">
        <w:trPr>
          <w:trHeight w:val="460"/>
        </w:trPr>
        <w:tc>
          <w:tcPr>
            <w:tcW w:w="14143" w:type="dxa"/>
            <w:gridSpan w:val="6"/>
            <w:shd w:val="clear" w:color="auto" w:fill="D9D9D9" w:themeFill="background1" w:themeFillShade="D9"/>
            <w:hideMark/>
          </w:tcPr>
          <w:p w14:paraId="5A37D29C" w14:textId="3F0D6157" w:rsidR="00E32BAE" w:rsidRPr="00604F83" w:rsidRDefault="00E32BAE" w:rsidP="00F211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4</w:t>
            </w:r>
            <w:r w:rsidR="00423119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513358">
              <w:rPr>
                <w:rFonts w:ascii="Times New Roman" w:eastAsia="Times New Roman" w:hAnsi="Times New Roman" w:cs="Times New Roman"/>
                <w:b/>
                <w:sz w:val="36"/>
              </w:rPr>
              <w:t xml:space="preserve">Comunicazione e </w:t>
            </w:r>
            <w:r w:rsidR="00423119">
              <w:rPr>
                <w:rFonts w:ascii="Times New Roman" w:eastAsia="Times New Roman" w:hAnsi="Times New Roman" w:cs="Times New Roman"/>
                <w:b/>
                <w:sz w:val="36"/>
              </w:rPr>
              <w:t xml:space="preserve">analisi del </w:t>
            </w:r>
            <w:r w:rsidR="00513358">
              <w:rPr>
                <w:rFonts w:ascii="Times New Roman" w:eastAsia="Times New Roman" w:hAnsi="Times New Roman" w:cs="Times New Roman"/>
                <w:b/>
                <w:sz w:val="36"/>
              </w:rPr>
              <w:t>periodo</w:t>
            </w:r>
          </w:p>
        </w:tc>
      </w:tr>
      <w:tr w:rsidR="00D27F43" w14:paraId="21A9012A" w14:textId="77777777" w:rsidTr="00E32BAE">
        <w:trPr>
          <w:trHeight w:val="460"/>
        </w:trPr>
        <w:tc>
          <w:tcPr>
            <w:tcW w:w="2333" w:type="dxa"/>
            <w:shd w:val="clear" w:color="auto" w:fill="auto"/>
          </w:tcPr>
          <w:p w14:paraId="15699D3C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34" w:type="dxa"/>
            <w:shd w:val="clear" w:color="auto" w:fill="auto"/>
          </w:tcPr>
          <w:p w14:paraId="0FC1BD33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34" w:type="dxa"/>
            <w:shd w:val="clear" w:color="auto" w:fill="auto"/>
          </w:tcPr>
          <w:p w14:paraId="1683FC10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79" w:type="dxa"/>
            <w:shd w:val="clear" w:color="auto" w:fill="auto"/>
          </w:tcPr>
          <w:p w14:paraId="60699D92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380" w:type="dxa"/>
            <w:shd w:val="clear" w:color="auto" w:fill="auto"/>
          </w:tcPr>
          <w:p w14:paraId="4ECEC6E0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383" w:type="dxa"/>
            <w:shd w:val="clear" w:color="auto" w:fill="auto"/>
          </w:tcPr>
          <w:p w14:paraId="6DB05B3C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D27F43" w14:paraId="01B57396" w14:textId="77777777" w:rsidTr="00E32BAE">
        <w:trPr>
          <w:trHeight w:val="2846"/>
        </w:trPr>
        <w:tc>
          <w:tcPr>
            <w:tcW w:w="2333" w:type="dxa"/>
            <w:shd w:val="clear" w:color="auto" w:fill="auto"/>
          </w:tcPr>
          <w:p w14:paraId="2781D14A" w14:textId="77777777" w:rsidR="00E32BAE" w:rsidRDefault="00806F28" w:rsidP="00BC2A1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Saper utilizzare la lingua a seconda dei diversi contesti</w:t>
            </w:r>
          </w:p>
          <w:p w14:paraId="35B64705" w14:textId="537E1894" w:rsidR="00806F28" w:rsidRPr="00627C58" w:rsidRDefault="00806F28" w:rsidP="00BC2A1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204C53C0" w14:textId="77777777" w:rsidR="00806F28" w:rsidRPr="00806F28" w:rsidRDefault="00806F28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-Conoscere gli elementi costitutivi della comunicazione</w:t>
            </w:r>
          </w:p>
          <w:p w14:paraId="4EC2231C" w14:textId="3F8C0665" w:rsidR="00E32BAE" w:rsidRPr="00806F28" w:rsidRDefault="00806F28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-Conoscere</w:t>
            </w:r>
            <w:r w:rsidR="005133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 w:rsidR="005133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gli </w:t>
            </w: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elementi</w:t>
            </w:r>
            <w:proofErr w:type="gramEnd"/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fondamentali del periodo</w:t>
            </w:r>
            <w:r w:rsidR="00627C58"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B9A4F9A" w14:textId="32ED2571" w:rsidR="00806F28" w:rsidRDefault="00806F28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5FC36B85" w14:textId="77777777" w:rsidR="00E32BAE" w:rsidRDefault="00806F28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-Ricono</w:t>
            </w:r>
            <w:r w:rsidR="005133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scere la preposizione principale e le secondarie</w:t>
            </w:r>
          </w:p>
          <w:p w14:paraId="627CF7BF" w14:textId="3E75EE80" w:rsidR="00513358" w:rsidRPr="00806F28" w:rsidRDefault="00513358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-Riconoscere e utilizzare le regole grammaticali e sintattiche di base</w:t>
            </w:r>
          </w:p>
        </w:tc>
        <w:tc>
          <w:tcPr>
            <w:tcW w:w="2379" w:type="dxa"/>
            <w:shd w:val="clear" w:color="auto" w:fill="auto"/>
          </w:tcPr>
          <w:p w14:paraId="5A51BB90" w14:textId="62A5957F" w:rsidR="00E32BAE" w:rsidRDefault="00513358" w:rsidP="00BC2A1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Pr="005133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sintassi della frase</w:t>
            </w:r>
            <w:r w:rsidR="0041666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semplice</w:t>
            </w:r>
          </w:p>
          <w:p w14:paraId="6B20754C" w14:textId="3539BAC6" w:rsidR="00416669" w:rsidRDefault="00416669" w:rsidP="00BC2A1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sintassi della frase complessa</w:t>
            </w:r>
          </w:p>
          <w:p w14:paraId="02BF1A05" w14:textId="56864279" w:rsidR="00416669" w:rsidRPr="00513358" w:rsidRDefault="00416669" w:rsidP="00BC2A1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lessico</w:t>
            </w:r>
          </w:p>
          <w:p w14:paraId="43166082" w14:textId="10C0FBBD" w:rsidR="00513358" w:rsidRDefault="00513358" w:rsidP="0041666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14:paraId="4C813D16" w14:textId="080BB27C" w:rsidR="00E32BAE" w:rsidRPr="001F49A1" w:rsidRDefault="00806F28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Intero anno scolastico</w:t>
            </w:r>
          </w:p>
        </w:tc>
        <w:tc>
          <w:tcPr>
            <w:tcW w:w="2383" w:type="dxa"/>
            <w:shd w:val="clear" w:color="auto" w:fill="auto"/>
          </w:tcPr>
          <w:p w14:paraId="15114804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F49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Confronti collettivi in classe</w:t>
            </w:r>
          </w:p>
          <w:p w14:paraId="53047ED2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Prove orali</w:t>
            </w:r>
          </w:p>
          <w:p w14:paraId="6E820F0F" w14:textId="77777777" w:rsidR="00E32BAE" w:rsidRPr="0071625C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Parafrasi e commenti</w:t>
            </w:r>
          </w:p>
          <w:p w14:paraId="0E88AB50" w14:textId="77777777" w:rsidR="00E32BAE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162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Prove scritte</w:t>
            </w:r>
          </w:p>
          <w:p w14:paraId="2C20CF17" w14:textId="77777777" w:rsidR="00E32BAE" w:rsidRPr="001F49A1" w:rsidRDefault="00E32BAE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16669" w14:paraId="534EA7AC" w14:textId="77777777" w:rsidTr="00F21129">
        <w:trPr>
          <w:trHeight w:val="460"/>
        </w:trPr>
        <w:tc>
          <w:tcPr>
            <w:tcW w:w="14143" w:type="dxa"/>
            <w:gridSpan w:val="6"/>
            <w:shd w:val="clear" w:color="auto" w:fill="D9D9D9" w:themeFill="background1" w:themeFillShade="D9"/>
            <w:hideMark/>
          </w:tcPr>
          <w:p w14:paraId="2DAFFB76" w14:textId="4F442049" w:rsidR="00416669" w:rsidRPr="00604F83" w:rsidRDefault="00416669" w:rsidP="00F211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5 </w:t>
            </w:r>
            <w:r w:rsidR="00D27F4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La</w:t>
            </w:r>
            <w:proofErr w:type="gramEnd"/>
            <w:r w:rsidR="00D27F4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produzione testuale</w:t>
            </w:r>
          </w:p>
        </w:tc>
      </w:tr>
      <w:tr w:rsidR="00D27F43" w14:paraId="127B8CB6" w14:textId="77777777" w:rsidTr="00F21129">
        <w:trPr>
          <w:trHeight w:val="460"/>
        </w:trPr>
        <w:tc>
          <w:tcPr>
            <w:tcW w:w="2333" w:type="dxa"/>
            <w:shd w:val="clear" w:color="auto" w:fill="auto"/>
          </w:tcPr>
          <w:p w14:paraId="0B83481B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2334" w:type="dxa"/>
            <w:shd w:val="clear" w:color="auto" w:fill="auto"/>
          </w:tcPr>
          <w:p w14:paraId="4671E663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34" w:type="dxa"/>
            <w:shd w:val="clear" w:color="auto" w:fill="auto"/>
          </w:tcPr>
          <w:p w14:paraId="1AA02EBF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79" w:type="dxa"/>
            <w:shd w:val="clear" w:color="auto" w:fill="auto"/>
          </w:tcPr>
          <w:p w14:paraId="0E2E1381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380" w:type="dxa"/>
            <w:shd w:val="clear" w:color="auto" w:fill="auto"/>
          </w:tcPr>
          <w:p w14:paraId="18AF0598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383" w:type="dxa"/>
            <w:shd w:val="clear" w:color="auto" w:fill="auto"/>
          </w:tcPr>
          <w:p w14:paraId="0D7667DF" w14:textId="77777777" w:rsidR="00416669" w:rsidRDefault="00416669" w:rsidP="00F211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D27F43" w14:paraId="2FEBB724" w14:textId="77777777" w:rsidTr="00F21129">
        <w:trPr>
          <w:trHeight w:val="2846"/>
        </w:trPr>
        <w:tc>
          <w:tcPr>
            <w:tcW w:w="2333" w:type="dxa"/>
            <w:shd w:val="clear" w:color="auto" w:fill="auto"/>
          </w:tcPr>
          <w:p w14:paraId="186B9252" w14:textId="43756F3C" w:rsidR="00416669" w:rsidRPr="00627C58" w:rsidRDefault="00D27F43" w:rsidP="00D27F43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Produrre testi di vario tipo</w:t>
            </w:r>
          </w:p>
        </w:tc>
        <w:tc>
          <w:tcPr>
            <w:tcW w:w="2334" w:type="dxa"/>
            <w:shd w:val="clear" w:color="auto" w:fill="auto"/>
          </w:tcPr>
          <w:p w14:paraId="0BD546DC" w14:textId="27E8F407" w:rsidR="00416669" w:rsidRDefault="00416669" w:rsidP="00D27F4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6F2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-Conoscere </w:t>
            </w:r>
            <w:r w:rsidR="00D27F4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la struttura e le </w:t>
            </w:r>
            <w:proofErr w:type="gramStart"/>
            <w:r w:rsidR="00D27F4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tecniche  per</w:t>
            </w:r>
            <w:proofErr w:type="gramEnd"/>
            <w:r w:rsidR="00D27F4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scrivere un riassunto, un tema, una lettera formale, un’analisi del testo</w:t>
            </w:r>
          </w:p>
        </w:tc>
        <w:tc>
          <w:tcPr>
            <w:tcW w:w="2334" w:type="dxa"/>
            <w:shd w:val="clear" w:color="auto" w:fill="auto"/>
          </w:tcPr>
          <w:p w14:paraId="100C0BD7" w14:textId="0D25FA97" w:rsidR="00D27F43" w:rsidRDefault="00D27F43" w:rsidP="00D27F43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-Comprendere, rielaborare in modo chiaro ed esporre per scritto le informazioni e i pensieri</w:t>
            </w:r>
            <w:r w:rsid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personali</w:t>
            </w:r>
          </w:p>
          <w:p w14:paraId="4A9ED2DC" w14:textId="050B3D43" w:rsidR="00D27F43" w:rsidRPr="00806F28" w:rsidRDefault="00D27F43" w:rsidP="00D27F43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92EE723" w14:textId="2EE673C1" w:rsidR="00416669" w:rsidRPr="00806F28" w:rsidRDefault="00416669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14:paraId="143D1285" w14:textId="5CCE1DC2" w:rsidR="00416669" w:rsidRPr="00C52F95" w:rsidRDefault="00C52F95" w:rsidP="00C52F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Le tecniche di scrittura: tema, riassunto, lettera </w:t>
            </w:r>
            <w:proofErr w:type="gramStart"/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formale,  parafrasi</w:t>
            </w:r>
            <w:proofErr w:type="gramEnd"/>
            <w:r w:rsidRPr="00C52F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testo argomentativo</w:t>
            </w:r>
          </w:p>
        </w:tc>
        <w:tc>
          <w:tcPr>
            <w:tcW w:w="2380" w:type="dxa"/>
            <w:shd w:val="clear" w:color="auto" w:fill="auto"/>
          </w:tcPr>
          <w:p w14:paraId="05FC46FF" w14:textId="77777777" w:rsidR="00416669" w:rsidRPr="001F49A1" w:rsidRDefault="00416669" w:rsidP="00F211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Intero anno scolastico</w:t>
            </w:r>
          </w:p>
        </w:tc>
        <w:tc>
          <w:tcPr>
            <w:tcW w:w="2383" w:type="dxa"/>
            <w:shd w:val="clear" w:color="auto" w:fill="auto"/>
          </w:tcPr>
          <w:p w14:paraId="07B74ECA" w14:textId="04425E83" w:rsidR="00416669" w:rsidRDefault="00C52F95" w:rsidP="00C52F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-Produzioni scritte a casa</w:t>
            </w:r>
          </w:p>
          <w:p w14:paraId="0FF472FB" w14:textId="5CF2A755" w:rsidR="00C52F95" w:rsidRPr="001F49A1" w:rsidRDefault="00C52F95" w:rsidP="00C52F9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-Esercitazioni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scritte  in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classe</w:t>
            </w:r>
          </w:p>
        </w:tc>
      </w:tr>
    </w:tbl>
    <w:p w14:paraId="00DD9D26" w14:textId="77777777" w:rsidR="00416669" w:rsidRDefault="00416669" w:rsidP="00416669"/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11B6" w14:textId="77777777" w:rsidR="0006418C" w:rsidRDefault="0006418C" w:rsidP="00254D72">
      <w:pPr>
        <w:spacing w:after="0" w:line="240" w:lineRule="auto"/>
      </w:pPr>
      <w:r>
        <w:separator/>
      </w:r>
    </w:p>
  </w:endnote>
  <w:endnote w:type="continuationSeparator" w:id="0">
    <w:p w14:paraId="0B46B0F3" w14:textId="77777777" w:rsidR="0006418C" w:rsidRDefault="0006418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5CA1" w14:textId="77777777" w:rsidR="0006418C" w:rsidRDefault="0006418C" w:rsidP="00254D72">
      <w:pPr>
        <w:spacing w:after="0" w:line="240" w:lineRule="auto"/>
      </w:pPr>
      <w:r>
        <w:separator/>
      </w:r>
    </w:p>
  </w:footnote>
  <w:footnote w:type="continuationSeparator" w:id="0">
    <w:p w14:paraId="7C23BDBE" w14:textId="77777777" w:rsidR="0006418C" w:rsidRDefault="0006418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418C"/>
    <w:rsid w:val="00135A3A"/>
    <w:rsid w:val="00172EC5"/>
    <w:rsid w:val="00180AF8"/>
    <w:rsid w:val="001F49A1"/>
    <w:rsid w:val="002411AA"/>
    <w:rsid w:val="00254D72"/>
    <w:rsid w:val="00277BD8"/>
    <w:rsid w:val="002844F2"/>
    <w:rsid w:val="002B25E1"/>
    <w:rsid w:val="00374CA2"/>
    <w:rsid w:val="00416669"/>
    <w:rsid w:val="00423119"/>
    <w:rsid w:val="00427B08"/>
    <w:rsid w:val="0043673B"/>
    <w:rsid w:val="004C20FA"/>
    <w:rsid w:val="004E7D52"/>
    <w:rsid w:val="00507450"/>
    <w:rsid w:val="00513358"/>
    <w:rsid w:val="005F4999"/>
    <w:rsid w:val="006060FE"/>
    <w:rsid w:val="00627C58"/>
    <w:rsid w:val="00635A92"/>
    <w:rsid w:val="0071625C"/>
    <w:rsid w:val="00737383"/>
    <w:rsid w:val="00806F28"/>
    <w:rsid w:val="0081305D"/>
    <w:rsid w:val="00876E95"/>
    <w:rsid w:val="008B01C1"/>
    <w:rsid w:val="0093331B"/>
    <w:rsid w:val="00943DA2"/>
    <w:rsid w:val="00964580"/>
    <w:rsid w:val="009814F3"/>
    <w:rsid w:val="00A76008"/>
    <w:rsid w:val="00B01B69"/>
    <w:rsid w:val="00B8085C"/>
    <w:rsid w:val="00BC2A1B"/>
    <w:rsid w:val="00C21F46"/>
    <w:rsid w:val="00C34CBE"/>
    <w:rsid w:val="00C52F95"/>
    <w:rsid w:val="00CA4602"/>
    <w:rsid w:val="00CF6986"/>
    <w:rsid w:val="00D27F43"/>
    <w:rsid w:val="00E32BAE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B01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1B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1B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B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anna cecchini</cp:lastModifiedBy>
  <cp:revision>8</cp:revision>
  <dcterms:created xsi:type="dcterms:W3CDTF">2021-11-04T23:05:00Z</dcterms:created>
  <dcterms:modified xsi:type="dcterms:W3CDTF">2021-11-05T17:26:00Z</dcterms:modified>
</cp:coreProperties>
</file>