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3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2F3022">
        <w:trPr>
          <w:trHeight w:val="518"/>
        </w:trPr>
        <w:tc>
          <w:tcPr>
            <w:tcW w:w="7091" w:type="dxa"/>
          </w:tcPr>
          <w:p w:rsidR="002F3022" w:rsidRDefault="007456CE" w:rsidP="00C81495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</w:t>
            </w:r>
            <w:r w:rsidR="00C81495"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</w:rPr>
              <w:t>/202</w:t>
            </w:r>
            <w:r w:rsidR="00C81495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 ED ECONOMIA</w:t>
            </w:r>
          </w:p>
        </w:tc>
      </w:tr>
      <w:tr w:rsidR="002F3022">
        <w:trPr>
          <w:trHeight w:val="516"/>
        </w:trPr>
        <w:tc>
          <w:tcPr>
            <w:tcW w:w="7091" w:type="dxa"/>
          </w:tcPr>
          <w:p w:rsidR="002F3022" w:rsidRDefault="007456CE" w:rsidP="00C81495">
            <w:pPr>
              <w:pStyle w:val="TableParagraph"/>
              <w:spacing w:before="44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C81495">
              <w:rPr>
                <w:rFonts w:ascii="Times New Roman" w:hAnsi="Times New Roman"/>
                <w:b/>
                <w:sz w:val="24"/>
              </w:rPr>
              <w:t>MATTAFIRRI BARBARA</w:t>
            </w:r>
          </w:p>
        </w:tc>
        <w:tc>
          <w:tcPr>
            <w:tcW w:w="7230" w:type="dxa"/>
          </w:tcPr>
          <w:p w:rsidR="002F3022" w:rsidRDefault="007456CE" w:rsidP="00C81495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Classe 1 ENO</w:t>
            </w:r>
          </w:p>
        </w:tc>
      </w:tr>
      <w:tr w:rsidR="002F3022">
        <w:trPr>
          <w:trHeight w:val="517"/>
        </w:trPr>
        <w:tc>
          <w:tcPr>
            <w:tcW w:w="14321" w:type="dxa"/>
            <w:gridSpan w:val="2"/>
          </w:tcPr>
          <w:p w:rsidR="002F3022" w:rsidRDefault="007456CE" w:rsidP="00B40CC6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Libri di testo: “</w:t>
            </w:r>
            <w:r w:rsidR="00C81495">
              <w:rPr>
                <w:rFonts w:ascii="Times New Roman" w:hAnsi="Times New Roman"/>
                <w:b/>
                <w:sz w:val="24"/>
              </w:rPr>
              <w:t>Città per crescere</w:t>
            </w:r>
            <w:r>
              <w:rPr>
                <w:rFonts w:ascii="Times New Roman" w:hAnsi="Times New Roman"/>
                <w:b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1, TRAMONTANA</w:t>
            </w:r>
            <w:r w:rsidR="00C81495">
              <w:rPr>
                <w:rFonts w:ascii="Times New Roman" w:hAnsi="Times New Roman"/>
                <w:b/>
                <w:sz w:val="24"/>
              </w:rPr>
              <w:t xml:space="preserve"> 20</w:t>
            </w:r>
            <w:r w:rsidR="00B40CC6">
              <w:rPr>
                <w:rFonts w:ascii="Times New Roman" w:hAnsi="Times New Roman"/>
                <w:b/>
                <w:sz w:val="24"/>
              </w:rPr>
              <w:t>22</w:t>
            </w:r>
          </w:p>
        </w:tc>
      </w:tr>
      <w:tr w:rsidR="002F3022">
        <w:trPr>
          <w:trHeight w:val="542"/>
        </w:trPr>
        <w:tc>
          <w:tcPr>
            <w:tcW w:w="14321" w:type="dxa"/>
            <w:gridSpan w:val="2"/>
          </w:tcPr>
          <w:p w:rsidR="002F3022" w:rsidRDefault="007456CE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motori di ricerca legislativa, dispense e materiale integrativo fornito dal docente</w:t>
            </w:r>
          </w:p>
        </w:tc>
      </w:tr>
    </w:tbl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376"/>
        <w:gridCol w:w="2380"/>
        <w:gridCol w:w="2380"/>
        <w:gridCol w:w="2375"/>
        <w:gridCol w:w="2379"/>
      </w:tblGrid>
      <w:tr w:rsidR="002F3022">
        <w:trPr>
          <w:trHeight w:val="496"/>
        </w:trPr>
        <w:tc>
          <w:tcPr>
            <w:tcW w:w="1427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1- I principi generali del diritto</w:t>
            </w:r>
          </w:p>
        </w:tc>
      </w:tr>
      <w:tr w:rsidR="002F3022">
        <w:trPr>
          <w:trHeight w:val="599"/>
        </w:trPr>
        <w:tc>
          <w:tcPr>
            <w:tcW w:w="2381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76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0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0" w:type="dxa"/>
          </w:tcPr>
          <w:p w:rsidR="002F3022" w:rsidRDefault="007456CE">
            <w:pPr>
              <w:pStyle w:val="TableParagraph"/>
              <w:spacing w:before="42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75" w:type="dxa"/>
          </w:tcPr>
          <w:p w:rsidR="002F3022" w:rsidRDefault="007456CE">
            <w:pPr>
              <w:pStyle w:val="TableParagraph"/>
              <w:spacing w:before="27" w:line="237" w:lineRule="auto"/>
              <w:ind w:left="115" w:right="2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79" w:type="dxa"/>
          </w:tcPr>
          <w:p w:rsidR="002F3022" w:rsidRDefault="007456CE">
            <w:pPr>
              <w:pStyle w:val="TableParagraph"/>
              <w:spacing w:before="42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789"/>
        </w:trPr>
        <w:tc>
          <w:tcPr>
            <w:tcW w:w="2381" w:type="dxa"/>
            <w:tcBorders>
              <w:bottom w:val="nil"/>
            </w:tcBorders>
          </w:tcPr>
          <w:p w:rsidR="002F3022" w:rsidRPr="00CC0896" w:rsidRDefault="007456CE">
            <w:pPr>
              <w:pStyle w:val="TableParagraph"/>
              <w:spacing w:before="45" w:line="240" w:lineRule="atLeast"/>
              <w:ind w:left="91" w:right="62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Riconoscere l’importanza della presenza di regole giuridiche in un contesto</w:t>
            </w:r>
          </w:p>
        </w:tc>
        <w:tc>
          <w:tcPr>
            <w:tcW w:w="2376" w:type="dxa"/>
            <w:vMerge w:val="restart"/>
          </w:tcPr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47" w:line="237" w:lineRule="auto"/>
              <w:ind w:right="28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 norme giuridiche e le loro</w:t>
            </w:r>
            <w:r w:rsidRPr="00CC0896">
              <w:rPr>
                <w:b/>
                <w:spacing w:val="-4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caratteristiche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L’organizzazione delle</w:t>
            </w:r>
          </w:p>
          <w:p w:rsidR="002F3022" w:rsidRPr="00CC0896" w:rsidRDefault="007456CE">
            <w:pPr>
              <w:pStyle w:val="TableParagraph"/>
              <w:spacing w:before="2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norme giuridiche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444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 xml:space="preserve">Le fonti normative e </w:t>
            </w:r>
            <w:r w:rsidRPr="00CC0896">
              <w:rPr>
                <w:b/>
                <w:spacing w:val="-7"/>
                <w:sz w:val="15"/>
              </w:rPr>
              <w:t xml:space="preserve">il </w:t>
            </w:r>
            <w:r w:rsidRPr="00CC0896">
              <w:rPr>
                <w:b/>
                <w:sz w:val="15"/>
              </w:rPr>
              <w:t>loro</w:t>
            </w:r>
            <w:r w:rsidRPr="00CC0896">
              <w:rPr>
                <w:b/>
                <w:spacing w:val="-5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coordinamento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7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L’efficacia della legge</w:t>
            </w:r>
            <w:r w:rsidRPr="00CC0896">
              <w:rPr>
                <w:b/>
                <w:spacing w:val="-5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nel</w:t>
            </w:r>
          </w:p>
          <w:p w:rsidR="002F3022" w:rsidRPr="00CC0896" w:rsidRDefault="007456CE">
            <w:pPr>
              <w:pStyle w:val="TableParagraph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tempo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Soggetti</w:t>
            </w:r>
            <w:r w:rsidRPr="00CC0896">
              <w:rPr>
                <w:b/>
                <w:spacing w:val="-2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giuridici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43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Capacità giuridica e di agire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7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L’incapacità delle</w:t>
            </w:r>
            <w:r w:rsidRPr="00CC0896">
              <w:rPr>
                <w:b/>
                <w:spacing w:val="-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persone</w:t>
            </w:r>
          </w:p>
          <w:p w:rsidR="002F3022" w:rsidRPr="00CC0896" w:rsidRDefault="007456CE">
            <w:pPr>
              <w:pStyle w:val="TableParagraph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fisiche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8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organizzazioni collettive</w:t>
            </w:r>
          </w:p>
          <w:p w:rsidR="002F3022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1"/>
              <w:ind w:hanging="169"/>
              <w:rPr>
                <w:sz w:val="15"/>
              </w:rPr>
            </w:pPr>
            <w:r w:rsidRPr="00CC0896">
              <w:rPr>
                <w:b/>
                <w:sz w:val="15"/>
              </w:rPr>
              <w:t>Le</w:t>
            </w:r>
            <w:r w:rsidRPr="00CC0896">
              <w:rPr>
                <w:b/>
                <w:spacing w:val="-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società</w:t>
            </w:r>
          </w:p>
        </w:tc>
        <w:tc>
          <w:tcPr>
            <w:tcW w:w="2380" w:type="dxa"/>
            <w:tcBorders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before="45" w:line="240" w:lineRule="atLeast"/>
              <w:ind w:right="8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i tipi di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norme e individuarne le caratteristiche</w:t>
            </w:r>
          </w:p>
        </w:tc>
        <w:tc>
          <w:tcPr>
            <w:tcW w:w="2380" w:type="dxa"/>
            <w:tcBorders>
              <w:bottom w:val="nil"/>
            </w:tcBorders>
          </w:tcPr>
          <w:p w:rsidR="002F3022" w:rsidRDefault="007456CE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03" w:line="316" w:lineRule="auto"/>
              <w:ind w:right="155" w:firstLine="0"/>
              <w:rPr>
                <w:sz w:val="15"/>
              </w:rPr>
            </w:pPr>
            <w:r>
              <w:rPr>
                <w:sz w:val="15"/>
              </w:rPr>
              <w:t>Unità 1: I principi generali 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diritto</w:t>
            </w:r>
          </w:p>
        </w:tc>
        <w:tc>
          <w:tcPr>
            <w:tcW w:w="2375" w:type="dxa"/>
            <w:vMerge w:val="restart"/>
          </w:tcPr>
          <w:p w:rsidR="002F3022" w:rsidRDefault="007456CE" w:rsidP="00C81495">
            <w:pPr>
              <w:pStyle w:val="TableParagraph"/>
              <w:spacing w:before="47" w:line="237" w:lineRule="auto"/>
              <w:ind w:left="91" w:right="209"/>
              <w:rPr>
                <w:sz w:val="15"/>
              </w:rPr>
            </w:pPr>
            <w:r>
              <w:rPr>
                <w:w w:val="90"/>
                <w:sz w:val="15"/>
              </w:rPr>
              <w:t xml:space="preserve">Settembre/ottobre/ </w:t>
            </w:r>
          </w:p>
        </w:tc>
        <w:tc>
          <w:tcPr>
            <w:tcW w:w="2379" w:type="dxa"/>
            <w:vMerge w:val="restart"/>
          </w:tcPr>
          <w:p w:rsidR="002F3022" w:rsidRDefault="007456CE">
            <w:pPr>
              <w:pStyle w:val="TableParagraph"/>
              <w:spacing w:before="45"/>
              <w:ind w:left="92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2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92" w:right="145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sociale organizzato.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le fonti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Riconoscere che le norme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diritto e saperle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giuridiche hanno come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coordinare tra loro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destinatari sia le persone sia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2F3022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 organizzazioni.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Classificare i soggetti</w:t>
            </w:r>
            <w:r w:rsidRPr="00CC0896">
              <w:rPr>
                <w:b/>
                <w:spacing w:val="-18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7456CE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24"/>
              <w:rPr>
                <w:sz w:val="15"/>
              </w:rPr>
            </w:pPr>
            <w:r>
              <w:rPr>
                <w:sz w:val="15"/>
              </w:rPr>
              <w:t>Unità 2: I soggetti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diritto e individuare le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7456CE">
            <w:pPr>
              <w:pStyle w:val="TableParagraph"/>
              <w:spacing w:before="24"/>
              <w:ind w:left="90"/>
              <w:rPr>
                <w:sz w:val="15"/>
              </w:rPr>
            </w:pPr>
            <w:r>
              <w:rPr>
                <w:sz w:val="15"/>
              </w:rPr>
              <w:t>diritto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conseguenze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dell'incapacità ad agire in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29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situazioni concrete.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le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diverse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29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forme giuridiche che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organizzazione collettiva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68"/>
        </w:trPr>
        <w:tc>
          <w:tcPr>
            <w:tcW w:w="2381" w:type="dxa"/>
            <w:tcBorders>
              <w:top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può assumere.</w:t>
            </w:r>
          </w:p>
        </w:tc>
        <w:tc>
          <w:tcPr>
            <w:tcW w:w="2380" w:type="dxa"/>
            <w:tcBorders>
              <w:top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</w:tbl>
    <w:p w:rsidR="002F3022" w:rsidRDefault="002F3022">
      <w:pPr>
        <w:rPr>
          <w:sz w:val="2"/>
          <w:szCs w:val="2"/>
        </w:rPr>
        <w:sectPr w:rsidR="002F3022">
          <w:headerReference w:type="default" r:id="rId7"/>
          <w:type w:val="continuous"/>
          <w:pgSz w:w="16850" w:h="11920" w:orient="landscape"/>
          <w:pgMar w:top="1860" w:right="960" w:bottom="280" w:left="1320" w:header="173" w:footer="72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2- Lo Stato e la Costituzione</w:t>
            </w:r>
          </w:p>
        </w:tc>
      </w:tr>
      <w:tr w:rsidR="002F3022">
        <w:trPr>
          <w:trHeight w:val="600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22" w:line="280" w:lineRule="atLeast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5995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50" w:line="252" w:lineRule="auto"/>
              <w:ind w:left="91" w:right="40"/>
              <w:rPr>
                <w:sz w:val="15"/>
              </w:rPr>
            </w:pPr>
            <w:r w:rsidRPr="00F33260">
              <w:rPr>
                <w:b/>
                <w:sz w:val="15"/>
              </w:rPr>
              <w:t>Individuare gli aspetti positivi e negativi delle diverse forme di Stato e di governo</w:t>
            </w:r>
            <w:r>
              <w:rPr>
                <w:sz w:val="15"/>
              </w:rPr>
              <w:t xml:space="preserve"> Riconoscere come valori di grande importanza il carattere democratico e quello compromissorio della nostra Costituzione.</w:t>
            </w:r>
          </w:p>
          <w:p w:rsidR="002F3022" w:rsidRDefault="007456CE">
            <w:pPr>
              <w:pStyle w:val="TableParagraph"/>
              <w:spacing w:before="1" w:line="252" w:lineRule="auto"/>
              <w:ind w:left="91" w:right="49"/>
              <w:rPr>
                <w:sz w:val="15"/>
              </w:rPr>
            </w:pPr>
            <w:r>
              <w:rPr>
                <w:sz w:val="15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2386" w:type="dxa"/>
          </w:tcPr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98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Gli elementi dello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Stato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25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La cittadinanza</w:t>
            </w:r>
            <w:r w:rsidRPr="00CC0896">
              <w:rPr>
                <w:b/>
                <w:spacing w:val="-1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italiana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30" w:line="302" w:lineRule="auto"/>
              <w:ind w:right="18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Forme di Stato e forme</w:t>
            </w:r>
            <w:r w:rsidRPr="00CC0896">
              <w:rPr>
                <w:b/>
                <w:spacing w:val="-2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di governo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5" w:hanging="138"/>
              <w:rPr>
                <w:sz w:val="15"/>
              </w:rPr>
            </w:pPr>
            <w:r>
              <w:rPr>
                <w:sz w:val="15"/>
              </w:rPr>
              <w:t>Le origini della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Repubblica</w:t>
            </w:r>
          </w:p>
          <w:p w:rsidR="002F3022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25" w:line="302" w:lineRule="auto"/>
              <w:ind w:left="88" w:right="745" w:firstLine="0"/>
              <w:rPr>
                <w:sz w:val="15"/>
              </w:rPr>
            </w:pPr>
            <w:r>
              <w:rPr>
                <w:sz w:val="15"/>
              </w:rPr>
              <w:t>La nascita della Costituzione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Italiana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83" w:line="300" w:lineRule="auto"/>
              <w:ind w:left="88" w:right="445" w:firstLine="0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 principi fondamentali della</w:t>
            </w:r>
            <w:r w:rsidRPr="00CC0896">
              <w:rPr>
                <w:b/>
                <w:spacing w:val="-1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Costituzione</w:t>
            </w:r>
          </w:p>
        </w:tc>
        <w:tc>
          <w:tcPr>
            <w:tcW w:w="2385" w:type="dxa"/>
          </w:tcPr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98" w:line="302" w:lineRule="auto"/>
              <w:ind w:right="418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nella sovranità dello Stato il collante fondamentale della vita</w:t>
            </w:r>
            <w:r w:rsidRPr="00CC0896">
              <w:rPr>
                <w:b/>
                <w:spacing w:val="-1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sociale.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0" w:line="302" w:lineRule="auto"/>
              <w:ind w:right="40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tra Stato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e nazione, tra popolo e popolazione.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4" w:line="302" w:lineRule="auto"/>
              <w:ind w:right="257"/>
              <w:rPr>
                <w:sz w:val="15"/>
              </w:rPr>
            </w:pPr>
            <w:r>
              <w:rPr>
                <w:sz w:val="15"/>
              </w:rPr>
              <w:t>Riconoscere che la cittadinanza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rappresenta oggi un concetto più ampio rispetto a quello relativo ai soli elementi nazionali.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31"/>
              <w:ind w:right="220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i concetti di forma di Stato e di</w:t>
            </w:r>
            <w:r w:rsidRPr="00CC0896">
              <w:rPr>
                <w:b/>
                <w:spacing w:val="-2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forma di</w:t>
            </w:r>
            <w:r w:rsidRPr="00CC0896">
              <w:rPr>
                <w:b/>
                <w:spacing w:val="-2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governo.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77"/>
              <w:ind w:right="265"/>
              <w:rPr>
                <w:sz w:val="15"/>
              </w:rPr>
            </w:pPr>
            <w:r>
              <w:rPr>
                <w:sz w:val="15"/>
              </w:rPr>
              <w:t>Riconoscere i criteri che ispirarono i Costituenti nella redazione del testo costituzionale.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82"/>
              <w:ind w:left="196" w:right="412" w:hanging="108"/>
              <w:rPr>
                <w:sz w:val="15"/>
              </w:rPr>
            </w:pPr>
            <w:r>
              <w:rPr>
                <w:sz w:val="15"/>
              </w:rPr>
              <w:t>Analizzare aspetti e comportamenti delle realtà personali e sociali e confrontarli con le norme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giuridiche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 w:line="180" w:lineRule="atLeast"/>
              <w:ind w:left="196" w:right="289" w:hanging="108"/>
              <w:rPr>
                <w:sz w:val="15"/>
              </w:rPr>
            </w:pPr>
            <w:r>
              <w:rPr>
                <w:sz w:val="15"/>
              </w:rPr>
              <w:t>Applicare le fonti normative a casi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concreti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50"/>
              <w:ind w:left="226"/>
              <w:rPr>
                <w:sz w:val="15"/>
              </w:rPr>
            </w:pPr>
            <w:r>
              <w:rPr>
                <w:sz w:val="15"/>
              </w:rPr>
              <w:t>Unità 1: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L’organizzazione</w:t>
            </w:r>
          </w:p>
          <w:p w:rsidR="002F3022" w:rsidRDefault="007456CE">
            <w:pPr>
              <w:pStyle w:val="TableParagraph"/>
              <w:spacing w:before="10"/>
              <w:ind w:left="89"/>
              <w:rPr>
                <w:sz w:val="15"/>
              </w:rPr>
            </w:pPr>
            <w:r>
              <w:rPr>
                <w:sz w:val="15"/>
              </w:rPr>
              <w:t>dello Stato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49" w:lineRule="auto"/>
              <w:ind w:right="333" w:firstLine="0"/>
              <w:rPr>
                <w:sz w:val="15"/>
              </w:rPr>
            </w:pPr>
            <w:r>
              <w:rPr>
                <w:sz w:val="15"/>
              </w:rPr>
              <w:t xml:space="preserve">Unità 2: La </w:t>
            </w:r>
            <w:r>
              <w:rPr>
                <w:spacing w:val="-3"/>
                <w:sz w:val="15"/>
              </w:rPr>
              <w:t xml:space="preserve">Costituzione </w:t>
            </w:r>
            <w:r>
              <w:rPr>
                <w:sz w:val="15"/>
              </w:rPr>
              <w:t>italiana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50"/>
              <w:ind w:left="89"/>
              <w:rPr>
                <w:sz w:val="15"/>
              </w:rPr>
            </w:pPr>
            <w:r>
              <w:rPr>
                <w:sz w:val="15"/>
              </w:rPr>
              <w:t>novembre/</w:t>
            </w:r>
            <w:r w:rsidR="007456CE">
              <w:rPr>
                <w:sz w:val="15"/>
              </w:rPr>
              <w:t>dicembre/gennaio/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ind w:left="114" w:right="158" w:hanging="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  <w:sectPr w:rsidR="002F3022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Modulo 3- I principi generali dell’economia</w:t>
            </w:r>
          </w:p>
        </w:tc>
      </w:tr>
      <w:tr w:rsidR="002F3022">
        <w:trPr>
          <w:trHeight w:val="878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2F30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F3022" w:rsidRDefault="007456CE">
            <w:pPr>
              <w:pStyle w:val="TableParagraph"/>
              <w:spacing w:line="237" w:lineRule="auto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2217"/>
        </w:trPr>
        <w:tc>
          <w:tcPr>
            <w:tcW w:w="2386" w:type="dxa"/>
          </w:tcPr>
          <w:p w:rsidR="002F3022" w:rsidRPr="00F33260" w:rsidRDefault="007456CE">
            <w:pPr>
              <w:pStyle w:val="TableParagraph"/>
              <w:spacing w:before="45" w:line="252" w:lineRule="auto"/>
              <w:ind w:left="91" w:right="14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Riconoscere come decisioni economiche le tipiche scelte quotidiane di risparmio, consumo e investimento.</w:t>
            </w:r>
          </w:p>
        </w:tc>
        <w:tc>
          <w:tcPr>
            <w:tcW w:w="2386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93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 bisogni degli</w:t>
            </w:r>
            <w:r w:rsidRPr="00F33260">
              <w:rPr>
                <w:b/>
                <w:spacing w:val="-9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individui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0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</w:t>
            </w:r>
            <w:r w:rsidRPr="00F33260">
              <w:rPr>
                <w:b/>
                <w:spacing w:val="-3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beni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0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L’attività</w:t>
            </w:r>
            <w:r w:rsidRPr="00F33260">
              <w:rPr>
                <w:b/>
                <w:spacing w:val="-11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economica</w:t>
            </w:r>
          </w:p>
          <w:p w:rsidR="002F3022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25" w:line="302" w:lineRule="auto"/>
              <w:ind w:right="301"/>
              <w:rPr>
                <w:sz w:val="15"/>
              </w:rPr>
            </w:pPr>
            <w:r w:rsidRPr="00F33260">
              <w:rPr>
                <w:b/>
                <w:sz w:val="15"/>
              </w:rPr>
              <w:t>Sistemi di rappresentazione di</w:t>
            </w:r>
            <w:r w:rsidRPr="00F33260">
              <w:rPr>
                <w:b/>
                <w:spacing w:val="-20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dati economici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93" w:line="302" w:lineRule="auto"/>
              <w:ind w:right="175"/>
              <w:rPr>
                <w:sz w:val="15"/>
              </w:rPr>
            </w:pPr>
            <w:r>
              <w:rPr>
                <w:sz w:val="15"/>
              </w:rPr>
              <w:t>Comprendere il problema della scarsità delle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risorse e la necessità di effettuare delle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scelte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83" w:line="304" w:lineRule="auto"/>
              <w:ind w:right="82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Classificare i beni economici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26"/>
              <w:ind w:right="730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Saper leggere e rappresentare</w:t>
            </w:r>
            <w:r w:rsidRPr="00F33260">
              <w:rPr>
                <w:b/>
                <w:spacing w:val="-18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dati economici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45"/>
              <w:rPr>
                <w:sz w:val="15"/>
              </w:rPr>
            </w:pPr>
            <w:r>
              <w:rPr>
                <w:sz w:val="15"/>
              </w:rPr>
              <w:t>Unità 1: I principi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generali</w:t>
            </w:r>
          </w:p>
          <w:p w:rsidR="002F3022" w:rsidRDefault="007456CE">
            <w:pPr>
              <w:pStyle w:val="TableParagraph"/>
              <w:spacing w:before="10"/>
              <w:ind w:left="89"/>
              <w:rPr>
                <w:sz w:val="15"/>
              </w:rPr>
            </w:pPr>
            <w:r>
              <w:rPr>
                <w:sz w:val="15"/>
              </w:rPr>
              <w:t>dell’economia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45"/>
              <w:ind w:left="113"/>
              <w:rPr>
                <w:sz w:val="15"/>
              </w:rPr>
            </w:pPr>
            <w:r>
              <w:rPr>
                <w:sz w:val="15"/>
              </w:rPr>
              <w:t>febbraio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114" w:right="158" w:hanging="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</w:pPr>
    </w:p>
    <w:p w:rsidR="006A0E1B" w:rsidRPr="006A0E1B" w:rsidRDefault="006A0E1B" w:rsidP="006A0E1B">
      <w:pPr>
        <w:jc w:val="both"/>
        <w:rPr>
          <w:b/>
        </w:rPr>
        <w:sectPr w:rsidR="006A0E1B" w:rsidRPr="006A0E1B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4- Sistemi e soggetti economici</w:t>
            </w:r>
          </w:p>
        </w:tc>
      </w:tr>
      <w:tr w:rsidR="002F3022">
        <w:trPr>
          <w:trHeight w:val="878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2F30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F3022" w:rsidRDefault="007456CE">
            <w:pPr>
              <w:pStyle w:val="TableParagraph"/>
              <w:spacing w:line="237" w:lineRule="auto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6596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 w:line="252" w:lineRule="auto"/>
              <w:ind w:left="91" w:right="70"/>
              <w:rPr>
                <w:sz w:val="15"/>
              </w:rPr>
            </w:pPr>
            <w:r w:rsidRPr="00F33260">
              <w:rPr>
                <w:b/>
                <w:sz w:val="15"/>
              </w:rPr>
              <w:t>Riconoscere le caratteristiche essenziali del sistema socio- economico</w:t>
            </w:r>
            <w:r>
              <w:rPr>
                <w:sz w:val="15"/>
              </w:rPr>
              <w:t xml:space="preserve"> per orientarsi nel tessuto produttivo del proprio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territorio.</w:t>
            </w:r>
          </w:p>
          <w:p w:rsidR="002F3022" w:rsidRDefault="007456CE">
            <w:pPr>
              <w:pStyle w:val="TableParagraph"/>
              <w:spacing w:before="3" w:line="252" w:lineRule="auto"/>
              <w:ind w:left="91"/>
              <w:rPr>
                <w:sz w:val="15"/>
              </w:rPr>
            </w:pPr>
            <w:r>
              <w:rPr>
                <w:sz w:val="15"/>
              </w:rPr>
              <w:t>Orientarsi nel sistema economico attuale e nei vari tipi di mercato.</w:t>
            </w:r>
          </w:p>
        </w:tc>
        <w:tc>
          <w:tcPr>
            <w:tcW w:w="2386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93" w:line="302" w:lineRule="auto"/>
              <w:ind w:right="493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 soggetti del</w:t>
            </w:r>
            <w:r w:rsidRPr="00F33260">
              <w:rPr>
                <w:b/>
                <w:spacing w:val="-1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sistema economico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83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Le scelte</w:t>
            </w:r>
            <w:r w:rsidRPr="00F33260">
              <w:rPr>
                <w:b/>
                <w:spacing w:val="-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economiche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 w:line="302" w:lineRule="auto"/>
              <w:ind w:right="608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Modelli di sistemi economici e relative criticità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82" w:line="302" w:lineRule="auto"/>
              <w:ind w:right="436"/>
              <w:rPr>
                <w:sz w:val="15"/>
              </w:rPr>
            </w:pPr>
            <w:r>
              <w:rPr>
                <w:sz w:val="15"/>
              </w:rPr>
              <w:t>Evoluzione dei modelli economici nel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tempo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Il reddito e il</w:t>
            </w:r>
            <w:r w:rsidRPr="00F33260">
              <w:rPr>
                <w:b/>
                <w:spacing w:val="-12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patrimonio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Il consumo, il risparmio</w:t>
            </w:r>
            <w:r w:rsidRPr="00F33260">
              <w:rPr>
                <w:b/>
                <w:spacing w:val="-21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</w:t>
            </w:r>
          </w:p>
          <w:p w:rsidR="002F3022" w:rsidRPr="00F33260" w:rsidRDefault="007456CE">
            <w:pPr>
              <w:pStyle w:val="TableParagraph"/>
              <w:spacing w:before="48"/>
              <w:ind w:left="256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l’investimento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0"/>
              <w:ind w:hanging="169"/>
              <w:rPr>
                <w:sz w:val="15"/>
              </w:rPr>
            </w:pPr>
            <w:r>
              <w:rPr>
                <w:sz w:val="15"/>
              </w:rPr>
              <w:t>Fattori e settori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produttivi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/>
              <w:ind w:hanging="169"/>
              <w:rPr>
                <w:sz w:val="15"/>
              </w:rPr>
            </w:pPr>
            <w:r>
              <w:rPr>
                <w:sz w:val="15"/>
              </w:rPr>
              <w:t>Costi di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produzione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82"/>
              <w:ind w:left="196" w:right="490" w:hanging="108"/>
              <w:rPr>
                <w:sz w:val="15"/>
              </w:rPr>
            </w:pPr>
            <w:r>
              <w:rPr>
                <w:sz w:val="15"/>
              </w:rPr>
              <w:t>Ruolo economico dello Stato</w:t>
            </w:r>
          </w:p>
        </w:tc>
        <w:tc>
          <w:tcPr>
            <w:tcW w:w="2385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93" w:line="302" w:lineRule="auto"/>
              <w:ind w:right="302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Descrivere le funzioni di un sistema</w:t>
            </w:r>
            <w:r w:rsidRPr="00F33260">
              <w:rPr>
                <w:b/>
                <w:spacing w:val="-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83" w:line="302" w:lineRule="auto"/>
              <w:ind w:right="618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Riconoscere le caratteristiche di</w:t>
            </w:r>
            <w:r w:rsidRPr="00F33260">
              <w:rPr>
                <w:b/>
                <w:spacing w:val="-1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un sistema</w:t>
            </w:r>
            <w:r w:rsidRPr="00F33260">
              <w:rPr>
                <w:b/>
                <w:spacing w:val="-7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economico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77" w:line="302" w:lineRule="auto"/>
              <w:ind w:right="227"/>
              <w:rPr>
                <w:sz w:val="15"/>
              </w:rPr>
            </w:pPr>
            <w:r>
              <w:rPr>
                <w:sz w:val="15"/>
              </w:rPr>
              <w:t>Valutare e confrontare vantaggi e svantaggi dei diversi modelli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economici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36"/>
              <w:ind w:right="232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Comprendere il ruolo dello Stato nello</w:t>
            </w:r>
            <w:r w:rsidRPr="00F33260">
              <w:rPr>
                <w:b/>
                <w:spacing w:val="-22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sviluppo economico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35" w:line="316" w:lineRule="auto"/>
              <w:ind w:left="88" w:right="117" w:firstLine="0"/>
              <w:rPr>
                <w:sz w:val="15"/>
              </w:rPr>
            </w:pPr>
            <w:r>
              <w:rPr>
                <w:sz w:val="15"/>
              </w:rPr>
              <w:t>Individuare le esigenze fondamentali che ispirano scelte e comportamenti economici, nonché i vincoli a cui essi sono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subordinati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380" w:firstLine="0"/>
              <w:rPr>
                <w:sz w:val="15"/>
              </w:rPr>
            </w:pPr>
            <w:r>
              <w:rPr>
                <w:sz w:val="15"/>
              </w:rPr>
              <w:t>Riconoscere gli aspetti economici che connotano l’attività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imprenditoriale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127" w:firstLine="0"/>
              <w:rPr>
                <w:sz w:val="15"/>
              </w:rPr>
            </w:pPr>
            <w:r>
              <w:rPr>
                <w:sz w:val="15"/>
              </w:rPr>
              <w:t>Individuare i fattori produttivi e differenziarli per natura e tipo di remunerazione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575" w:firstLine="0"/>
              <w:rPr>
                <w:sz w:val="15"/>
              </w:rPr>
            </w:pPr>
            <w:r>
              <w:rPr>
                <w:sz w:val="15"/>
              </w:rPr>
              <w:t xml:space="preserve">Individuare varietà, specificità e </w:t>
            </w:r>
            <w:r>
              <w:rPr>
                <w:spacing w:val="-4"/>
                <w:sz w:val="15"/>
              </w:rPr>
              <w:t xml:space="preserve">dinamiche </w:t>
            </w:r>
            <w:r>
              <w:rPr>
                <w:sz w:val="15"/>
              </w:rPr>
              <w:t>elementari dei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sistemi</w:t>
            </w:r>
          </w:p>
          <w:p w:rsidR="002F3022" w:rsidRDefault="007456CE">
            <w:pPr>
              <w:pStyle w:val="TableParagraph"/>
              <w:spacing w:line="162" w:lineRule="exact"/>
              <w:ind w:left="88"/>
              <w:rPr>
                <w:sz w:val="15"/>
              </w:rPr>
            </w:pPr>
            <w:r>
              <w:rPr>
                <w:sz w:val="15"/>
              </w:rPr>
              <w:t>economici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45" w:line="252" w:lineRule="auto"/>
              <w:ind w:right="833" w:firstLine="0"/>
              <w:rPr>
                <w:sz w:val="15"/>
              </w:rPr>
            </w:pPr>
            <w:r>
              <w:rPr>
                <w:sz w:val="15"/>
              </w:rPr>
              <w:t xml:space="preserve">Unità 1: I </w:t>
            </w:r>
            <w:r>
              <w:rPr>
                <w:spacing w:val="-3"/>
                <w:sz w:val="15"/>
              </w:rPr>
              <w:t xml:space="preserve">sistemi </w:t>
            </w:r>
            <w:r>
              <w:rPr>
                <w:sz w:val="15"/>
              </w:rPr>
              <w:t>economici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52" w:lineRule="auto"/>
              <w:ind w:right="776" w:firstLine="0"/>
              <w:rPr>
                <w:sz w:val="15"/>
              </w:rPr>
            </w:pPr>
            <w:r>
              <w:rPr>
                <w:sz w:val="15"/>
              </w:rPr>
              <w:t xml:space="preserve">Unità 2: I </w:t>
            </w:r>
            <w:r>
              <w:rPr>
                <w:spacing w:val="-3"/>
                <w:sz w:val="15"/>
              </w:rPr>
              <w:t xml:space="preserve">soggetti </w:t>
            </w:r>
            <w:r>
              <w:rPr>
                <w:sz w:val="15"/>
              </w:rPr>
              <w:t>economici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45"/>
              <w:ind w:left="89"/>
              <w:rPr>
                <w:sz w:val="15"/>
              </w:rPr>
            </w:pPr>
            <w:r>
              <w:rPr>
                <w:sz w:val="15"/>
              </w:rPr>
              <w:t>Marzo/a</w:t>
            </w:r>
            <w:r w:rsidR="007456CE">
              <w:rPr>
                <w:sz w:val="15"/>
              </w:rPr>
              <w:t>prile/maggio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  <w:sectPr w:rsidR="002F3022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4" w:after="1"/>
        <w:rPr>
          <w:rFonts w:ascii="Times New Roman"/>
          <w:sz w:val="14"/>
        </w:rPr>
      </w:pPr>
    </w:p>
    <w:p w:rsidR="00CC0896" w:rsidRDefault="00CC0896" w:rsidP="00CC0896">
      <w:pPr>
        <w:jc w:val="both"/>
      </w:pPr>
      <w:r w:rsidRPr="006A0E1B">
        <w:rPr>
          <w:u w:val="single"/>
        </w:rPr>
        <w:t>Per gli alunni con profitto carente nella materia</w:t>
      </w:r>
      <w:r>
        <w:t xml:space="preserve"> </w:t>
      </w:r>
      <w:r w:rsidRPr="006A0E1B">
        <w:t>sono previsti interve</w:t>
      </w:r>
      <w:r>
        <w:t>nti didattici in itinere quali: ripetizione degli argomenti trattati, esercitazione strutturate e guidate da svolgere in classe.</w:t>
      </w:r>
    </w:p>
    <w:p w:rsidR="00CC0896" w:rsidRDefault="00CC0896" w:rsidP="00CC0896">
      <w:pPr>
        <w:jc w:val="both"/>
      </w:pPr>
    </w:p>
    <w:p w:rsidR="00CC0896" w:rsidRDefault="00CC0896" w:rsidP="00CC0896">
      <w:pPr>
        <w:jc w:val="center"/>
        <w:rPr>
          <w:b/>
          <w:sz w:val="24"/>
          <w:szCs w:val="24"/>
        </w:rPr>
      </w:pPr>
      <w:r w:rsidRPr="006A0E1B">
        <w:rPr>
          <w:b/>
          <w:sz w:val="24"/>
          <w:szCs w:val="24"/>
        </w:rPr>
        <w:t>OBIETTIVI MININI GENERALI AL TERMINE DEL PRIMO ANNO</w:t>
      </w:r>
    </w:p>
    <w:p w:rsidR="00CC0896" w:rsidRPr="00CC0896" w:rsidRDefault="00CC0896" w:rsidP="00CC0896">
      <w:pPr>
        <w:spacing w:line="242" w:lineRule="auto"/>
        <w:ind w:right="1045"/>
        <w:rPr>
          <w:b/>
        </w:rPr>
      </w:pPr>
      <w:r w:rsidRPr="00CC0896">
        <w:rPr>
          <w:rFonts w:ascii="Times New Roman" w:hAnsi="Times New Roman"/>
          <w:b/>
        </w:rPr>
        <w:t>LE PARTI EVIDENZIATE IN GRASSETTO, SI RIFERISCONO AGLI OBIETTIVI MINIMI CON RIFERIMENTO ALLE COMPETENZE, CONOSCENZE ED ABILITA</w:t>
      </w:r>
      <w:r w:rsidRPr="00CC0896">
        <w:rPr>
          <w:b/>
        </w:rPr>
        <w:t>’</w:t>
      </w:r>
    </w:p>
    <w:p w:rsidR="00CC0896" w:rsidRPr="00CC0896" w:rsidRDefault="00CC0896" w:rsidP="00CC0896">
      <w:pPr>
        <w:ind w:left="360"/>
        <w:rPr>
          <w:b/>
          <w:sz w:val="20"/>
        </w:rPr>
      </w:pPr>
    </w:p>
    <w:p w:rsidR="00CC0896" w:rsidRDefault="00CC0896" w:rsidP="00CC0896">
      <w:pPr>
        <w:jc w:val="both"/>
      </w:pPr>
    </w:p>
    <w:p w:rsidR="00CC0896" w:rsidRPr="006A0E1B" w:rsidRDefault="00CC0896" w:rsidP="00CC0896">
      <w:pPr>
        <w:jc w:val="both"/>
        <w:rPr>
          <w:b/>
          <w:sz w:val="24"/>
          <w:szCs w:val="24"/>
        </w:rPr>
      </w:pPr>
      <w:r w:rsidRPr="006A0E1B">
        <w:rPr>
          <w:b/>
          <w:sz w:val="24"/>
          <w:szCs w:val="24"/>
        </w:rPr>
        <w:t>Lo svolgimento del programma e le relative tempistiche sono condizionate dal processo di apprendimento degli alunni; pertanto potranno essere soggette a modifiche.</w:t>
      </w:r>
    </w:p>
    <w:p w:rsidR="004E658B" w:rsidRDefault="004E658B"/>
    <w:sectPr w:rsidR="004E658B" w:rsidSect="002F3022">
      <w:pgSz w:w="16850" w:h="11920" w:orient="landscape"/>
      <w:pgMar w:top="1860" w:right="960" w:bottom="280" w:left="132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2" w:rsidRDefault="002F3022" w:rsidP="002F3022">
      <w:r>
        <w:separator/>
      </w:r>
    </w:p>
  </w:endnote>
  <w:endnote w:type="continuationSeparator" w:id="1">
    <w:p w:rsidR="002F3022" w:rsidRDefault="002F3022" w:rsidP="002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2" w:rsidRDefault="002F3022" w:rsidP="002F3022">
      <w:r>
        <w:separator/>
      </w:r>
    </w:p>
  </w:footnote>
  <w:footnote w:type="continuationSeparator" w:id="1">
    <w:p w:rsidR="002F3022" w:rsidRDefault="002F3022" w:rsidP="002F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2" w:rsidRDefault="007456CE">
    <w:pPr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E53"/>
    <w:multiLevelType w:val="hybridMultilevel"/>
    <w:tmpl w:val="05E80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706E"/>
    <w:multiLevelType w:val="hybridMultilevel"/>
    <w:tmpl w:val="F4E469CC"/>
    <w:lvl w:ilvl="0" w:tplc="334EB72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8A298D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BE2C418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82D0CDC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3502EEB8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A581F5A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06508182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C854E2E2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B8E6CC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2">
    <w:nsid w:val="07A74A7F"/>
    <w:multiLevelType w:val="hybridMultilevel"/>
    <w:tmpl w:val="7340BA0A"/>
    <w:lvl w:ilvl="0" w:tplc="9E56B60E">
      <w:numFmt w:val="bullet"/>
      <w:lvlText w:val="•"/>
      <w:lvlJc w:val="left"/>
      <w:pPr>
        <w:ind w:left="226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7D802A2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43767822">
      <w:numFmt w:val="bullet"/>
      <w:lvlText w:val="•"/>
      <w:lvlJc w:val="left"/>
      <w:pPr>
        <w:ind w:left="651" w:hanging="138"/>
      </w:pPr>
      <w:rPr>
        <w:rFonts w:hint="default"/>
        <w:lang w:val="it-IT" w:eastAsia="en-US" w:bidi="ar-SA"/>
      </w:rPr>
    </w:lvl>
    <w:lvl w:ilvl="3" w:tplc="41D02BBE">
      <w:numFmt w:val="bullet"/>
      <w:lvlText w:val="•"/>
      <w:lvlJc w:val="left"/>
      <w:pPr>
        <w:ind w:left="867" w:hanging="138"/>
      </w:pPr>
      <w:rPr>
        <w:rFonts w:hint="default"/>
        <w:lang w:val="it-IT" w:eastAsia="en-US" w:bidi="ar-SA"/>
      </w:rPr>
    </w:lvl>
    <w:lvl w:ilvl="4" w:tplc="A4361FBA">
      <w:numFmt w:val="bullet"/>
      <w:lvlText w:val="•"/>
      <w:lvlJc w:val="left"/>
      <w:pPr>
        <w:ind w:left="1083" w:hanging="138"/>
      </w:pPr>
      <w:rPr>
        <w:rFonts w:hint="default"/>
        <w:lang w:val="it-IT" w:eastAsia="en-US" w:bidi="ar-SA"/>
      </w:rPr>
    </w:lvl>
    <w:lvl w:ilvl="5" w:tplc="90546A2C">
      <w:numFmt w:val="bullet"/>
      <w:lvlText w:val="•"/>
      <w:lvlJc w:val="left"/>
      <w:pPr>
        <w:ind w:left="1299" w:hanging="138"/>
      </w:pPr>
      <w:rPr>
        <w:rFonts w:hint="default"/>
        <w:lang w:val="it-IT" w:eastAsia="en-US" w:bidi="ar-SA"/>
      </w:rPr>
    </w:lvl>
    <w:lvl w:ilvl="6" w:tplc="93686DCA">
      <w:numFmt w:val="bullet"/>
      <w:lvlText w:val="•"/>
      <w:lvlJc w:val="left"/>
      <w:pPr>
        <w:ind w:left="1514" w:hanging="138"/>
      </w:pPr>
      <w:rPr>
        <w:rFonts w:hint="default"/>
        <w:lang w:val="it-IT" w:eastAsia="en-US" w:bidi="ar-SA"/>
      </w:rPr>
    </w:lvl>
    <w:lvl w:ilvl="7" w:tplc="6BA2AA68">
      <w:numFmt w:val="bullet"/>
      <w:lvlText w:val="•"/>
      <w:lvlJc w:val="left"/>
      <w:pPr>
        <w:ind w:left="1730" w:hanging="138"/>
      </w:pPr>
      <w:rPr>
        <w:rFonts w:hint="default"/>
        <w:lang w:val="it-IT" w:eastAsia="en-US" w:bidi="ar-SA"/>
      </w:rPr>
    </w:lvl>
    <w:lvl w:ilvl="8" w:tplc="D0A2965E">
      <w:numFmt w:val="bullet"/>
      <w:lvlText w:val="•"/>
      <w:lvlJc w:val="left"/>
      <w:pPr>
        <w:ind w:left="1946" w:hanging="138"/>
      </w:pPr>
      <w:rPr>
        <w:rFonts w:hint="default"/>
        <w:lang w:val="it-IT" w:eastAsia="en-US" w:bidi="ar-SA"/>
      </w:rPr>
    </w:lvl>
  </w:abstractNum>
  <w:abstractNum w:abstractNumId="3">
    <w:nsid w:val="0C166627"/>
    <w:multiLevelType w:val="hybridMultilevel"/>
    <w:tmpl w:val="5F663414"/>
    <w:lvl w:ilvl="0" w:tplc="35DE0770">
      <w:numFmt w:val="bullet"/>
      <w:lvlText w:val="•"/>
      <w:lvlJc w:val="left"/>
      <w:pPr>
        <w:ind w:left="90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C1BCBBBE">
      <w:numFmt w:val="bullet"/>
      <w:lvlText w:val="•"/>
      <w:lvlJc w:val="left"/>
      <w:pPr>
        <w:ind w:left="327" w:hanging="138"/>
      </w:pPr>
      <w:rPr>
        <w:rFonts w:hint="default"/>
        <w:lang w:val="it-IT" w:eastAsia="en-US" w:bidi="ar-SA"/>
      </w:rPr>
    </w:lvl>
    <w:lvl w:ilvl="2" w:tplc="09C0526A">
      <w:numFmt w:val="bullet"/>
      <w:lvlText w:val="•"/>
      <w:lvlJc w:val="left"/>
      <w:pPr>
        <w:ind w:left="554" w:hanging="138"/>
      </w:pPr>
      <w:rPr>
        <w:rFonts w:hint="default"/>
        <w:lang w:val="it-IT" w:eastAsia="en-US" w:bidi="ar-SA"/>
      </w:rPr>
    </w:lvl>
    <w:lvl w:ilvl="3" w:tplc="14F4497C">
      <w:numFmt w:val="bullet"/>
      <w:lvlText w:val="•"/>
      <w:lvlJc w:val="left"/>
      <w:pPr>
        <w:ind w:left="781" w:hanging="138"/>
      </w:pPr>
      <w:rPr>
        <w:rFonts w:hint="default"/>
        <w:lang w:val="it-IT" w:eastAsia="en-US" w:bidi="ar-SA"/>
      </w:rPr>
    </w:lvl>
    <w:lvl w:ilvl="4" w:tplc="6DE2DB44">
      <w:numFmt w:val="bullet"/>
      <w:lvlText w:val="•"/>
      <w:lvlJc w:val="left"/>
      <w:pPr>
        <w:ind w:left="1008" w:hanging="138"/>
      </w:pPr>
      <w:rPr>
        <w:rFonts w:hint="default"/>
        <w:lang w:val="it-IT" w:eastAsia="en-US" w:bidi="ar-SA"/>
      </w:rPr>
    </w:lvl>
    <w:lvl w:ilvl="5" w:tplc="77545C72">
      <w:numFmt w:val="bullet"/>
      <w:lvlText w:val="•"/>
      <w:lvlJc w:val="left"/>
      <w:pPr>
        <w:ind w:left="1235" w:hanging="138"/>
      </w:pPr>
      <w:rPr>
        <w:rFonts w:hint="default"/>
        <w:lang w:val="it-IT" w:eastAsia="en-US" w:bidi="ar-SA"/>
      </w:rPr>
    </w:lvl>
    <w:lvl w:ilvl="6" w:tplc="D862D206">
      <w:numFmt w:val="bullet"/>
      <w:lvlText w:val="•"/>
      <w:lvlJc w:val="left"/>
      <w:pPr>
        <w:ind w:left="1462" w:hanging="138"/>
      </w:pPr>
      <w:rPr>
        <w:rFonts w:hint="default"/>
        <w:lang w:val="it-IT" w:eastAsia="en-US" w:bidi="ar-SA"/>
      </w:rPr>
    </w:lvl>
    <w:lvl w:ilvl="7" w:tplc="A82AD8E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8" w:tplc="3938AAB0">
      <w:numFmt w:val="bullet"/>
      <w:lvlText w:val="•"/>
      <w:lvlJc w:val="left"/>
      <w:pPr>
        <w:ind w:left="1916" w:hanging="138"/>
      </w:pPr>
      <w:rPr>
        <w:rFonts w:hint="default"/>
        <w:lang w:val="it-IT" w:eastAsia="en-US" w:bidi="ar-SA"/>
      </w:rPr>
    </w:lvl>
  </w:abstractNum>
  <w:abstractNum w:abstractNumId="4">
    <w:nsid w:val="1BB34785"/>
    <w:multiLevelType w:val="hybridMultilevel"/>
    <w:tmpl w:val="07D00A78"/>
    <w:lvl w:ilvl="0" w:tplc="09BAA57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B26689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DD2EDCE0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1C24CF9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2AC2B73C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D0E517C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8FDC88B6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CE4767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3F8C60C6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5">
    <w:nsid w:val="22D219F5"/>
    <w:multiLevelType w:val="hybridMultilevel"/>
    <w:tmpl w:val="E732FD9E"/>
    <w:lvl w:ilvl="0" w:tplc="3B4E7DB8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4FEBF6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2EFE1A7E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A848526E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540EC76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764CE3E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BB32F0A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E73A46CC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8F985F1E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6">
    <w:nsid w:val="22EA2298"/>
    <w:multiLevelType w:val="hybridMultilevel"/>
    <w:tmpl w:val="BE82189C"/>
    <w:lvl w:ilvl="0" w:tplc="5B1473B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0B121E24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CA1AE196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B454928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879011E4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6F2D372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662623F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0A500A56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C4BC0B94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7">
    <w:nsid w:val="389324C2"/>
    <w:multiLevelType w:val="hybridMultilevel"/>
    <w:tmpl w:val="D8780C70"/>
    <w:lvl w:ilvl="0" w:tplc="7478A6A6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D34459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E706CBA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8C368D06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8E8299B8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9EAA83F8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0046856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307A0288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F2C2B9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8">
    <w:nsid w:val="39507590"/>
    <w:multiLevelType w:val="hybridMultilevel"/>
    <w:tmpl w:val="B3FE8B60"/>
    <w:lvl w:ilvl="0" w:tplc="5FB4FF3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55C0BF2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B84A79F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94A4F2B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1BE4F40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E0CA69A6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A33E0B48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AE034AE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52F880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9">
    <w:nsid w:val="3AF7448A"/>
    <w:multiLevelType w:val="hybridMultilevel"/>
    <w:tmpl w:val="6428D72A"/>
    <w:lvl w:ilvl="0" w:tplc="F4169DB8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42C4D32E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471C5CD8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0200D3E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4BAA51A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BB6CA1A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B8A8835A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724E881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29C200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0">
    <w:nsid w:val="42A91F68"/>
    <w:multiLevelType w:val="hybridMultilevel"/>
    <w:tmpl w:val="1E78647A"/>
    <w:lvl w:ilvl="0" w:tplc="FAF41E8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81883C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506A00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E19E27A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E160C1CE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AE568914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5D60A76A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24701F5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B6FED822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1">
    <w:nsid w:val="455D3DE4"/>
    <w:multiLevelType w:val="hybridMultilevel"/>
    <w:tmpl w:val="4CC6CBC2"/>
    <w:lvl w:ilvl="0" w:tplc="8B98A9A2">
      <w:numFmt w:val="bullet"/>
      <w:lvlText w:val="•"/>
      <w:lvlJc w:val="left"/>
      <w:pPr>
        <w:ind w:left="259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198C5668">
      <w:numFmt w:val="bullet"/>
      <w:lvlText w:val="•"/>
      <w:lvlJc w:val="left"/>
      <w:pPr>
        <w:ind w:left="470" w:hanging="168"/>
      </w:pPr>
      <w:rPr>
        <w:rFonts w:hint="default"/>
        <w:lang w:val="it-IT" w:eastAsia="en-US" w:bidi="ar-SA"/>
      </w:rPr>
    </w:lvl>
    <w:lvl w:ilvl="2" w:tplc="480AFA12">
      <w:numFmt w:val="bullet"/>
      <w:lvlText w:val="•"/>
      <w:lvlJc w:val="left"/>
      <w:pPr>
        <w:ind w:left="681" w:hanging="168"/>
      </w:pPr>
      <w:rPr>
        <w:rFonts w:hint="default"/>
        <w:lang w:val="it-IT" w:eastAsia="en-US" w:bidi="ar-SA"/>
      </w:rPr>
    </w:lvl>
    <w:lvl w:ilvl="3" w:tplc="2A62776A">
      <w:numFmt w:val="bullet"/>
      <w:lvlText w:val="•"/>
      <w:lvlJc w:val="left"/>
      <w:pPr>
        <w:ind w:left="891" w:hanging="168"/>
      </w:pPr>
      <w:rPr>
        <w:rFonts w:hint="default"/>
        <w:lang w:val="it-IT" w:eastAsia="en-US" w:bidi="ar-SA"/>
      </w:rPr>
    </w:lvl>
    <w:lvl w:ilvl="4" w:tplc="AC84C944">
      <w:numFmt w:val="bullet"/>
      <w:lvlText w:val="•"/>
      <w:lvlJc w:val="left"/>
      <w:pPr>
        <w:ind w:left="1102" w:hanging="168"/>
      </w:pPr>
      <w:rPr>
        <w:rFonts w:hint="default"/>
        <w:lang w:val="it-IT" w:eastAsia="en-US" w:bidi="ar-SA"/>
      </w:rPr>
    </w:lvl>
    <w:lvl w:ilvl="5" w:tplc="D59C3A38">
      <w:numFmt w:val="bullet"/>
      <w:lvlText w:val="•"/>
      <w:lvlJc w:val="left"/>
      <w:pPr>
        <w:ind w:left="1313" w:hanging="168"/>
      </w:pPr>
      <w:rPr>
        <w:rFonts w:hint="default"/>
        <w:lang w:val="it-IT" w:eastAsia="en-US" w:bidi="ar-SA"/>
      </w:rPr>
    </w:lvl>
    <w:lvl w:ilvl="6" w:tplc="FFF287FE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7" w:tplc="C5DAD714">
      <w:numFmt w:val="bullet"/>
      <w:lvlText w:val="•"/>
      <w:lvlJc w:val="left"/>
      <w:pPr>
        <w:ind w:left="1734" w:hanging="168"/>
      </w:pPr>
      <w:rPr>
        <w:rFonts w:hint="default"/>
        <w:lang w:val="it-IT" w:eastAsia="en-US" w:bidi="ar-SA"/>
      </w:rPr>
    </w:lvl>
    <w:lvl w:ilvl="8" w:tplc="9BAA34E6">
      <w:numFmt w:val="bullet"/>
      <w:lvlText w:val="•"/>
      <w:lvlJc w:val="left"/>
      <w:pPr>
        <w:ind w:left="1944" w:hanging="168"/>
      </w:pPr>
      <w:rPr>
        <w:rFonts w:hint="default"/>
        <w:lang w:val="it-IT" w:eastAsia="en-US" w:bidi="ar-SA"/>
      </w:rPr>
    </w:lvl>
  </w:abstractNum>
  <w:abstractNum w:abstractNumId="12">
    <w:nsid w:val="50726A39"/>
    <w:multiLevelType w:val="hybridMultilevel"/>
    <w:tmpl w:val="CF0A2E94"/>
    <w:lvl w:ilvl="0" w:tplc="32C877C4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24041D6C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0CBCF686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27456D0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FF064528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A3CA060C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6CDE20DA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9AA0967C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A4E0A930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abstractNum w:abstractNumId="13">
    <w:nsid w:val="58D5192E"/>
    <w:multiLevelType w:val="hybridMultilevel"/>
    <w:tmpl w:val="4970D2B8"/>
    <w:lvl w:ilvl="0" w:tplc="87A8A82E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F420540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7748EE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3701790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79006E96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1398021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D961EE4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5824BEA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872522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4">
    <w:nsid w:val="65203DE5"/>
    <w:multiLevelType w:val="hybridMultilevel"/>
    <w:tmpl w:val="75768F3E"/>
    <w:lvl w:ilvl="0" w:tplc="A7F631B6">
      <w:numFmt w:val="bullet"/>
      <w:lvlText w:val="•"/>
      <w:lvlJc w:val="left"/>
      <w:pPr>
        <w:ind w:left="227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209746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04EE73B6">
      <w:numFmt w:val="bullet"/>
      <w:lvlText w:val="•"/>
      <w:lvlJc w:val="left"/>
      <w:pPr>
        <w:ind w:left="650" w:hanging="138"/>
      </w:pPr>
      <w:rPr>
        <w:rFonts w:hint="default"/>
        <w:lang w:val="it-IT" w:eastAsia="en-US" w:bidi="ar-SA"/>
      </w:rPr>
    </w:lvl>
    <w:lvl w:ilvl="3" w:tplc="95ECFE68">
      <w:numFmt w:val="bullet"/>
      <w:lvlText w:val="•"/>
      <w:lvlJc w:val="left"/>
      <w:pPr>
        <w:ind w:left="865" w:hanging="138"/>
      </w:pPr>
      <w:rPr>
        <w:rFonts w:hint="default"/>
        <w:lang w:val="it-IT" w:eastAsia="en-US" w:bidi="ar-SA"/>
      </w:rPr>
    </w:lvl>
    <w:lvl w:ilvl="4" w:tplc="61603600">
      <w:numFmt w:val="bullet"/>
      <w:lvlText w:val="•"/>
      <w:lvlJc w:val="left"/>
      <w:pPr>
        <w:ind w:left="1080" w:hanging="138"/>
      </w:pPr>
      <w:rPr>
        <w:rFonts w:hint="default"/>
        <w:lang w:val="it-IT" w:eastAsia="en-US" w:bidi="ar-SA"/>
      </w:rPr>
    </w:lvl>
    <w:lvl w:ilvl="5" w:tplc="09DA6ED0">
      <w:numFmt w:val="bullet"/>
      <w:lvlText w:val="•"/>
      <w:lvlJc w:val="left"/>
      <w:pPr>
        <w:ind w:left="1295" w:hanging="138"/>
      </w:pPr>
      <w:rPr>
        <w:rFonts w:hint="default"/>
        <w:lang w:val="it-IT" w:eastAsia="en-US" w:bidi="ar-SA"/>
      </w:rPr>
    </w:lvl>
    <w:lvl w:ilvl="6" w:tplc="7EB2D2AA">
      <w:numFmt w:val="bullet"/>
      <w:lvlText w:val="•"/>
      <w:lvlJc w:val="left"/>
      <w:pPr>
        <w:ind w:left="1510" w:hanging="138"/>
      </w:pPr>
      <w:rPr>
        <w:rFonts w:hint="default"/>
        <w:lang w:val="it-IT" w:eastAsia="en-US" w:bidi="ar-SA"/>
      </w:rPr>
    </w:lvl>
    <w:lvl w:ilvl="7" w:tplc="7E02B27A">
      <w:numFmt w:val="bullet"/>
      <w:lvlText w:val="•"/>
      <w:lvlJc w:val="left"/>
      <w:pPr>
        <w:ind w:left="1725" w:hanging="138"/>
      </w:pPr>
      <w:rPr>
        <w:rFonts w:hint="default"/>
        <w:lang w:val="it-IT" w:eastAsia="en-US" w:bidi="ar-SA"/>
      </w:rPr>
    </w:lvl>
    <w:lvl w:ilvl="8" w:tplc="6D7E1E26">
      <w:numFmt w:val="bullet"/>
      <w:lvlText w:val="•"/>
      <w:lvlJc w:val="left"/>
      <w:pPr>
        <w:ind w:left="1940" w:hanging="138"/>
      </w:pPr>
      <w:rPr>
        <w:rFonts w:hint="default"/>
        <w:lang w:val="it-IT" w:eastAsia="en-US" w:bidi="ar-SA"/>
      </w:rPr>
    </w:lvl>
  </w:abstractNum>
  <w:abstractNum w:abstractNumId="15">
    <w:nsid w:val="70BC2E0E"/>
    <w:multiLevelType w:val="hybridMultilevel"/>
    <w:tmpl w:val="04EE7766"/>
    <w:lvl w:ilvl="0" w:tplc="203625A4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268B6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73BA1AD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BA82BDA2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681C76B0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CE367EE6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AD18F2F2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EC94AF4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EDC70C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6">
    <w:nsid w:val="7BFB270C"/>
    <w:multiLevelType w:val="hybridMultilevel"/>
    <w:tmpl w:val="76FE69D0"/>
    <w:lvl w:ilvl="0" w:tplc="AF7A6B6E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0127184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473C48B0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3448AC8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7F6A8BC2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2104DEF4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F356BF8C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08E24938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76785626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14"/>
  </w:num>
  <w:num w:numId="12">
    <w:abstractNumId w:val="15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F3022"/>
    <w:rsid w:val="0000231F"/>
    <w:rsid w:val="000E26F3"/>
    <w:rsid w:val="002F3022"/>
    <w:rsid w:val="004E658B"/>
    <w:rsid w:val="005F1E3B"/>
    <w:rsid w:val="006A0E1B"/>
    <w:rsid w:val="007456CE"/>
    <w:rsid w:val="009A7C16"/>
    <w:rsid w:val="00B40CC6"/>
    <w:rsid w:val="00C81495"/>
    <w:rsid w:val="00CC0896"/>
    <w:rsid w:val="00F3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02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3022"/>
  </w:style>
  <w:style w:type="paragraph" w:customStyle="1" w:styleId="TableParagraph">
    <w:name w:val="Table Paragraph"/>
    <w:basedOn w:val="Normale"/>
    <w:uiPriority w:val="1"/>
    <w:qFormat/>
    <w:rsid w:val="002F3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5</cp:revision>
  <dcterms:created xsi:type="dcterms:W3CDTF">2023-09-20T09:08:00Z</dcterms:created>
  <dcterms:modified xsi:type="dcterms:W3CDTF">2023-10-19T08:58:00Z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