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AD" w:rsidRDefault="00575AAD">
      <w:pPr>
        <w:pStyle w:val="Corpodeltesto"/>
        <w:rPr>
          <w:rFonts w:ascii="Times New Roman"/>
          <w:sz w:val="20"/>
        </w:rPr>
      </w:pPr>
    </w:p>
    <w:p w:rsidR="00575AAD" w:rsidRDefault="00575AAD">
      <w:pPr>
        <w:pStyle w:val="Corpodeltesto"/>
        <w:rPr>
          <w:rFonts w:ascii="Times New Roman"/>
          <w:sz w:val="20"/>
        </w:rPr>
      </w:pPr>
    </w:p>
    <w:p w:rsidR="00575AAD" w:rsidRDefault="00575AAD">
      <w:pPr>
        <w:pStyle w:val="Corpodeltesto"/>
        <w:rPr>
          <w:rFonts w:ascii="Times New Roman"/>
          <w:sz w:val="20"/>
        </w:rPr>
      </w:pPr>
    </w:p>
    <w:p w:rsidR="00575AAD" w:rsidRDefault="00575AAD">
      <w:pPr>
        <w:rPr>
          <w:rFonts w:ascii="Times New Roman"/>
          <w:sz w:val="20"/>
        </w:rPr>
        <w:sectPr w:rsidR="00575AAD">
          <w:type w:val="continuous"/>
          <w:pgSz w:w="11910" w:h="16840"/>
          <w:pgMar w:top="460" w:right="500" w:bottom="280" w:left="900" w:header="720" w:footer="720" w:gutter="0"/>
          <w:cols w:space="720"/>
        </w:sectPr>
      </w:pPr>
    </w:p>
    <w:p w:rsidR="00575AAD" w:rsidRDefault="00575AAD">
      <w:pPr>
        <w:pStyle w:val="Corpodeltesto"/>
        <w:spacing w:before="9"/>
        <w:rPr>
          <w:rFonts w:ascii="Times New Roman"/>
          <w:sz w:val="21"/>
        </w:rPr>
      </w:pPr>
    </w:p>
    <w:p w:rsidR="00575AAD" w:rsidRDefault="00D31E4C">
      <w:pPr>
        <w:pStyle w:val="Heading1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640971</wp:posOffset>
            </wp:positionH>
            <wp:positionV relativeFrom="paragraph">
              <wp:posOffset>-72086</wp:posOffset>
            </wp:positionV>
            <wp:extent cx="421127" cy="4725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127" cy="472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78CE">
        <w:pict>
          <v:group id="_x0000_s1027" style="position:absolute;left:0;text-align:left;margin-left:331.5pt;margin-top:-47.05pt;width:244.85pt;height:108.75pt;z-index:-15807488;mso-position-horizontal-relative:page;mso-position-vertical-relative:text" coordorigin="6630,-941" coordsize="4897,21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8318;top:-732;width:3209;height:754">
              <v:imagedata r:id="rId5" o:title=""/>
            </v:shape>
            <v:shape id="_x0000_s1030" type="#_x0000_t75" style="position:absolute;left:7537;top:334;width:3760;height:900">
              <v:imagedata r:id="rId6" o:title=""/>
            </v:shape>
            <v:rect id="_x0000_s1029" style="position:absolute;left:7530;top:328;width:3719;height:858" filled="f" strokecolor="#16355c"/>
            <v:shape id="_x0000_s1028" type="#_x0000_t75" style="position:absolute;left:6630;top:-941;width:2653;height:1395">
              <v:imagedata r:id="rId7" o:title=""/>
            </v:shape>
            <w10:wrap anchorx="page"/>
          </v:group>
        </w:pict>
      </w:r>
      <w:r>
        <w:t>ISTITUTO STATALE di ISTRUZIONE SUPERIORE</w:t>
      </w:r>
    </w:p>
    <w:p w:rsidR="00575AAD" w:rsidRDefault="00D31E4C">
      <w:pPr>
        <w:spacing w:before="11"/>
        <w:ind w:left="944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L. EINAUDI – A. CECCHERELLI</w:t>
      </w:r>
    </w:p>
    <w:p w:rsidR="00575AAD" w:rsidRDefault="00D31E4C">
      <w:pPr>
        <w:pStyle w:val="Corpodeltesto"/>
        <w:spacing w:before="62"/>
        <w:ind w:left="946"/>
      </w:pPr>
      <w:r>
        <w:t>Agenzia Formativa Regione Toscana - Codice LI0599</w:t>
      </w:r>
    </w:p>
    <w:p w:rsidR="00575AAD" w:rsidRDefault="00D31E4C">
      <w:pPr>
        <w:pStyle w:val="Corpodeltesto"/>
        <w:spacing w:before="19"/>
        <w:ind w:left="946"/>
      </w:pPr>
      <w:r>
        <w:t xml:space="preserve">Certificazione di sistema qualità DNV Business </w:t>
      </w:r>
      <w:proofErr w:type="spellStart"/>
      <w:r>
        <w:t>Assurance</w:t>
      </w:r>
      <w:proofErr w:type="spellEnd"/>
      <w:r>
        <w:t xml:space="preserve"> ISO 9001</w:t>
      </w:r>
    </w:p>
    <w:p w:rsidR="00575AAD" w:rsidRDefault="00D31E4C">
      <w:pPr>
        <w:spacing w:before="64"/>
        <w:ind w:left="944"/>
        <w:rPr>
          <w:rFonts w:ascii="Verdana"/>
          <w:i/>
          <w:sz w:val="14"/>
        </w:rPr>
      </w:pPr>
      <w:r>
        <w:rPr>
          <w:rFonts w:ascii="Verdana"/>
          <w:sz w:val="14"/>
        </w:rPr>
        <w:t xml:space="preserve">E-mail: </w:t>
      </w:r>
      <w:r>
        <w:rPr>
          <w:rFonts w:ascii="Verdana"/>
          <w:i/>
          <w:sz w:val="14"/>
        </w:rPr>
        <w:t>LIIS004009@istruzione.it;LIIS004009@PEC.ISTRUZIONE.IT</w:t>
      </w:r>
    </w:p>
    <w:p w:rsidR="00575AAD" w:rsidRDefault="00D31E4C">
      <w:pPr>
        <w:ind w:left="946"/>
        <w:rPr>
          <w:rFonts w:ascii="Verdana"/>
          <w:b/>
          <w:sz w:val="14"/>
        </w:rPr>
      </w:pPr>
      <w:r>
        <w:rPr>
          <w:rFonts w:ascii="Verdana"/>
          <w:sz w:val="14"/>
        </w:rPr>
        <w:t xml:space="preserve">Cod. </w:t>
      </w:r>
      <w:proofErr w:type="spellStart"/>
      <w:r>
        <w:rPr>
          <w:rFonts w:ascii="Verdana"/>
          <w:sz w:val="14"/>
        </w:rPr>
        <w:t>fisc</w:t>
      </w:r>
      <w:proofErr w:type="spellEnd"/>
      <w:r>
        <w:rPr>
          <w:rFonts w:ascii="Verdana"/>
          <w:sz w:val="14"/>
        </w:rPr>
        <w:t>.:</w:t>
      </w:r>
      <w:r>
        <w:rPr>
          <w:rFonts w:ascii="Verdana"/>
          <w:b/>
          <w:sz w:val="14"/>
        </w:rPr>
        <w:t>81002090496</w:t>
      </w:r>
      <w:r>
        <w:rPr>
          <w:rFonts w:ascii="Verdana"/>
          <w:sz w:val="14"/>
        </w:rPr>
        <w:t xml:space="preserve">Cod.meccanogr.: </w:t>
      </w:r>
      <w:r>
        <w:rPr>
          <w:rFonts w:ascii="Verdana"/>
          <w:b/>
          <w:sz w:val="14"/>
        </w:rPr>
        <w:t>LIIS004009</w:t>
      </w:r>
    </w:p>
    <w:p w:rsidR="00575AAD" w:rsidRDefault="00575AAD">
      <w:pPr>
        <w:pStyle w:val="Corpodeltesto"/>
        <w:rPr>
          <w:b/>
          <w:sz w:val="16"/>
        </w:rPr>
      </w:pPr>
    </w:p>
    <w:p w:rsidR="00575AAD" w:rsidRDefault="00575AAD">
      <w:pPr>
        <w:pStyle w:val="Corpodeltesto"/>
        <w:rPr>
          <w:b/>
          <w:sz w:val="16"/>
        </w:rPr>
      </w:pPr>
    </w:p>
    <w:p w:rsidR="00575AAD" w:rsidRDefault="00575AAD">
      <w:pPr>
        <w:pStyle w:val="Corpodeltesto"/>
        <w:spacing w:before="8"/>
        <w:rPr>
          <w:b/>
          <w:sz w:val="23"/>
        </w:rPr>
      </w:pPr>
    </w:p>
    <w:p w:rsidR="00575AAD" w:rsidRDefault="002D1DFE">
      <w:pPr>
        <w:pStyle w:val="Heading1"/>
        <w:ind w:left="4407" w:right="17" w:hanging="320"/>
        <w:rPr>
          <w:rFonts w:ascii="Tahoma"/>
        </w:rPr>
      </w:pPr>
      <w:r>
        <w:rPr>
          <w:rFonts w:ascii="Tahoma"/>
        </w:rPr>
        <w:t>PROGRAMMA SVOLTO A.S. 2019/2020</w:t>
      </w:r>
    </w:p>
    <w:p w:rsidR="00575AAD" w:rsidRDefault="00D31E4C">
      <w:pPr>
        <w:spacing w:before="9"/>
        <w:rPr>
          <w:b/>
          <w:sz w:val="21"/>
        </w:rPr>
      </w:pPr>
      <w:r>
        <w:br w:type="column"/>
      </w:r>
    </w:p>
    <w:p w:rsidR="00575AAD" w:rsidRDefault="009278CE">
      <w:pPr>
        <w:spacing w:before="1"/>
        <w:ind w:left="109"/>
        <w:rPr>
          <w:rFonts w:ascii="Verdana"/>
          <w:i/>
          <w:sz w:val="16"/>
        </w:rPr>
      </w:pPr>
      <w:hyperlink r:id="rId8">
        <w:r w:rsidR="00D31E4C">
          <w:rPr>
            <w:rFonts w:ascii="Verdana"/>
            <w:i/>
            <w:color w:val="0000FF"/>
            <w:sz w:val="16"/>
            <w:u w:val="single" w:color="0000FF"/>
          </w:rPr>
          <w:t>http://www.</w:t>
        </w:r>
        <w:r w:rsidR="00D31E4C">
          <w:rPr>
            <w:rFonts w:ascii="Verdana"/>
            <w:i/>
            <w:color w:val="0000FF"/>
            <w:sz w:val="18"/>
            <w:u w:val="single" w:color="0000FF"/>
          </w:rPr>
          <w:t>einaudiceccherelli</w:t>
        </w:r>
        <w:r w:rsidR="00D31E4C">
          <w:rPr>
            <w:rFonts w:ascii="Verdana"/>
            <w:i/>
            <w:color w:val="0000FF"/>
            <w:sz w:val="16"/>
            <w:u w:val="single" w:color="0000FF"/>
          </w:rPr>
          <w:t>.it</w:t>
        </w:r>
      </w:hyperlink>
    </w:p>
    <w:p w:rsidR="00575AAD" w:rsidRDefault="00575AAD">
      <w:pPr>
        <w:rPr>
          <w:rFonts w:ascii="Verdana"/>
          <w:sz w:val="16"/>
        </w:rPr>
        <w:sectPr w:rsidR="00575AAD">
          <w:type w:val="continuous"/>
          <w:pgSz w:w="11910" w:h="16840"/>
          <w:pgMar w:top="460" w:right="500" w:bottom="280" w:left="900" w:header="720" w:footer="720" w:gutter="0"/>
          <w:cols w:num="2" w:space="720" w:equalWidth="0">
            <w:col w:w="6346" w:space="1191"/>
            <w:col w:w="2973"/>
          </w:cols>
        </w:sectPr>
      </w:pPr>
    </w:p>
    <w:p w:rsidR="00575AAD" w:rsidRDefault="00575AAD">
      <w:pPr>
        <w:pStyle w:val="Corpodeltesto"/>
        <w:rPr>
          <w:i/>
          <w:sz w:val="20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4"/>
        <w:gridCol w:w="8050"/>
      </w:tblGrid>
      <w:tr w:rsidR="00575AAD">
        <w:trPr>
          <w:trHeight w:val="355"/>
        </w:trPr>
        <w:tc>
          <w:tcPr>
            <w:tcW w:w="1614" w:type="dxa"/>
          </w:tcPr>
          <w:p w:rsidR="00575AAD" w:rsidRDefault="00D31E4C">
            <w:pPr>
              <w:pStyle w:val="TableParagraph"/>
              <w:spacing w:before="58"/>
              <w:rPr>
                <w:b/>
                <w:sz w:val="20"/>
              </w:rPr>
            </w:pPr>
            <w:r>
              <w:rPr>
                <w:b/>
                <w:sz w:val="20"/>
              </w:rPr>
              <w:t>Materia:</w:t>
            </w:r>
          </w:p>
        </w:tc>
        <w:tc>
          <w:tcPr>
            <w:tcW w:w="8050" w:type="dxa"/>
          </w:tcPr>
          <w:p w:rsidR="00575AAD" w:rsidRDefault="00D31E4C">
            <w:pPr>
              <w:pStyle w:val="TableParagraph"/>
              <w:spacing w:before="58"/>
              <w:rPr>
                <w:b/>
                <w:sz w:val="20"/>
              </w:rPr>
            </w:pPr>
            <w:r>
              <w:rPr>
                <w:b/>
                <w:sz w:val="20"/>
              </w:rPr>
              <w:t>Diritto ed economia</w:t>
            </w:r>
          </w:p>
        </w:tc>
      </w:tr>
      <w:tr w:rsidR="00575AAD">
        <w:trPr>
          <w:trHeight w:val="355"/>
        </w:trPr>
        <w:tc>
          <w:tcPr>
            <w:tcW w:w="1614" w:type="dxa"/>
          </w:tcPr>
          <w:p w:rsidR="00575AAD" w:rsidRDefault="00D31E4C">
            <w:pPr>
              <w:pStyle w:val="TableParagraph"/>
              <w:spacing w:before="58"/>
              <w:rPr>
                <w:b/>
                <w:sz w:val="20"/>
              </w:rPr>
            </w:pPr>
            <w:r>
              <w:rPr>
                <w:b/>
                <w:sz w:val="20"/>
              </w:rPr>
              <w:t>Classe:</w:t>
            </w:r>
          </w:p>
        </w:tc>
        <w:tc>
          <w:tcPr>
            <w:tcW w:w="8050" w:type="dxa"/>
          </w:tcPr>
          <w:p w:rsidR="00575AAD" w:rsidRDefault="00FA72CD" w:rsidP="0046430C">
            <w:pPr>
              <w:pStyle w:val="TableParagraph"/>
              <w:spacing w:before="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A </w:t>
            </w:r>
            <w:r w:rsidR="0046430C">
              <w:rPr>
                <w:b/>
                <w:sz w:val="20"/>
              </w:rPr>
              <w:t>ITE</w:t>
            </w:r>
            <w:r w:rsidR="00D31E4C">
              <w:rPr>
                <w:b/>
                <w:sz w:val="20"/>
              </w:rPr>
              <w:t xml:space="preserve"> </w:t>
            </w:r>
          </w:p>
        </w:tc>
      </w:tr>
      <w:tr w:rsidR="00575AAD">
        <w:trPr>
          <w:trHeight w:val="598"/>
        </w:trPr>
        <w:tc>
          <w:tcPr>
            <w:tcW w:w="1614" w:type="dxa"/>
          </w:tcPr>
          <w:p w:rsidR="00575AAD" w:rsidRDefault="00D31E4C">
            <w:pPr>
              <w:pStyle w:val="TableParagraph"/>
              <w:spacing w:before="58"/>
              <w:ind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Insegnante/ i:</w:t>
            </w:r>
          </w:p>
        </w:tc>
        <w:tc>
          <w:tcPr>
            <w:tcW w:w="8050" w:type="dxa"/>
          </w:tcPr>
          <w:p w:rsidR="00575AAD" w:rsidRDefault="002D1DFE" w:rsidP="002D1DFE">
            <w:pPr>
              <w:pStyle w:val="TableParagraph"/>
              <w:spacing w:before="178"/>
              <w:rPr>
                <w:b/>
                <w:sz w:val="20"/>
              </w:rPr>
            </w:pPr>
            <w:r>
              <w:rPr>
                <w:b/>
                <w:sz w:val="20"/>
              </w:rPr>
              <w:t>PALLINI MONICA</w:t>
            </w:r>
          </w:p>
        </w:tc>
      </w:tr>
      <w:tr w:rsidR="00575AAD">
        <w:trPr>
          <w:trHeight w:val="597"/>
        </w:trPr>
        <w:tc>
          <w:tcPr>
            <w:tcW w:w="1614" w:type="dxa"/>
          </w:tcPr>
          <w:p w:rsidR="00575AAD" w:rsidRDefault="00D31E4C">
            <w:pPr>
              <w:pStyle w:val="TableParagraph"/>
              <w:spacing w:before="58"/>
              <w:rPr>
                <w:b/>
                <w:sz w:val="20"/>
              </w:rPr>
            </w:pPr>
            <w:r>
              <w:rPr>
                <w:b/>
                <w:sz w:val="20"/>
              </w:rPr>
              <w:t>Libri di testo:</w:t>
            </w:r>
          </w:p>
        </w:tc>
        <w:tc>
          <w:tcPr>
            <w:tcW w:w="8050" w:type="dxa"/>
          </w:tcPr>
          <w:p w:rsidR="00575AAD" w:rsidRDefault="00D31E4C">
            <w:pPr>
              <w:pStyle w:val="TableParagraph"/>
              <w:spacing w:before="58"/>
              <w:ind w:right="459" w:firstLine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scuola di democrazia, lezioni di </w:t>
            </w:r>
            <w:proofErr w:type="spellStart"/>
            <w:r>
              <w:rPr>
                <w:b/>
                <w:sz w:val="20"/>
              </w:rPr>
              <w:t>dirtto</w:t>
            </w:r>
            <w:proofErr w:type="spellEnd"/>
            <w:r>
              <w:rPr>
                <w:b/>
                <w:sz w:val="20"/>
              </w:rPr>
              <w:t xml:space="preserve"> ed </w:t>
            </w:r>
            <w:proofErr w:type="spellStart"/>
            <w:r>
              <w:rPr>
                <w:b/>
                <w:sz w:val="20"/>
              </w:rPr>
              <w:t>economia-Zagrebelsky</w:t>
            </w:r>
            <w:proofErr w:type="spellEnd"/>
            <w:r>
              <w:rPr>
                <w:b/>
                <w:sz w:val="20"/>
              </w:rPr>
              <w:t xml:space="preserve">, Trucco, </w:t>
            </w:r>
            <w:proofErr w:type="spellStart"/>
            <w:r>
              <w:rPr>
                <w:b/>
                <w:sz w:val="20"/>
              </w:rPr>
              <w:t>Baccelli-Mondadori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education</w:t>
            </w:r>
            <w:proofErr w:type="spellEnd"/>
          </w:p>
        </w:tc>
      </w:tr>
    </w:tbl>
    <w:p w:rsidR="00575AAD" w:rsidRDefault="00575AAD">
      <w:pPr>
        <w:pStyle w:val="Corpodeltesto"/>
        <w:spacing w:before="11"/>
        <w:rPr>
          <w:i/>
          <w:sz w:val="19"/>
        </w:rPr>
      </w:pPr>
    </w:p>
    <w:tbl>
      <w:tblPr>
        <w:tblStyle w:val="TableNormal"/>
        <w:tblW w:w="0" w:type="auto"/>
        <w:tblInd w:w="3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35"/>
        <w:gridCol w:w="2675"/>
        <w:gridCol w:w="6492"/>
      </w:tblGrid>
      <w:tr w:rsidR="00575AAD" w:rsidTr="002D1DFE">
        <w:trPr>
          <w:trHeight w:val="521"/>
        </w:trPr>
        <w:tc>
          <w:tcPr>
            <w:tcW w:w="3110" w:type="dxa"/>
            <w:gridSpan w:val="2"/>
          </w:tcPr>
          <w:p w:rsidR="00575AAD" w:rsidRDefault="00D31E4C">
            <w:pPr>
              <w:pStyle w:val="TableParagraph"/>
              <w:ind w:left="109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n°</w:t>
            </w:r>
            <w:proofErr w:type="spellEnd"/>
            <w:r>
              <w:rPr>
                <w:b/>
                <w:i/>
                <w:sz w:val="18"/>
              </w:rPr>
              <w:t xml:space="preserve"> e titolo modulo</w:t>
            </w:r>
          </w:p>
          <w:p w:rsidR="00575AAD" w:rsidRDefault="00D31E4C">
            <w:pPr>
              <w:pStyle w:val="TableParagraph"/>
              <w:spacing w:before="1"/>
              <w:ind w:left="10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 unità didattiche/formative</w:t>
            </w:r>
          </w:p>
        </w:tc>
        <w:tc>
          <w:tcPr>
            <w:tcW w:w="6492" w:type="dxa"/>
          </w:tcPr>
          <w:p w:rsidR="00575AAD" w:rsidRDefault="00D31E4C">
            <w:pPr>
              <w:pStyle w:val="TableParagraph"/>
              <w:ind w:left="10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Argomenti</w:t>
            </w:r>
          </w:p>
          <w:p w:rsidR="00575AAD" w:rsidRDefault="00D31E4C">
            <w:pPr>
              <w:pStyle w:val="TableParagraph"/>
              <w:spacing w:before="1"/>
              <w:ind w:left="10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 attività svolte</w:t>
            </w:r>
          </w:p>
        </w:tc>
      </w:tr>
      <w:tr w:rsidR="00575AAD" w:rsidTr="002D1DFE">
        <w:trPr>
          <w:trHeight w:val="702"/>
        </w:trPr>
        <w:tc>
          <w:tcPr>
            <w:tcW w:w="435" w:type="dxa"/>
            <w:tcBorders>
              <w:right w:val="dashSmallGap" w:sz="8" w:space="0" w:color="000000"/>
            </w:tcBorders>
          </w:tcPr>
          <w:p w:rsidR="00575AAD" w:rsidRDefault="00575AA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5" w:type="dxa"/>
            <w:tcBorders>
              <w:left w:val="dashSmallGap" w:sz="8" w:space="0" w:color="000000"/>
            </w:tcBorders>
          </w:tcPr>
          <w:p w:rsidR="00575AAD" w:rsidRDefault="00D31E4C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Le norme giuridiche</w:t>
            </w:r>
          </w:p>
        </w:tc>
        <w:tc>
          <w:tcPr>
            <w:tcW w:w="6492" w:type="dxa"/>
          </w:tcPr>
          <w:p w:rsidR="00575AAD" w:rsidRDefault="00D31E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Norme sociali e norme giuridiche, il diritto, le norme giuridiche, le sanzioni</w:t>
            </w:r>
          </w:p>
        </w:tc>
      </w:tr>
      <w:tr w:rsidR="00575AAD" w:rsidTr="002D1DFE">
        <w:trPr>
          <w:trHeight w:val="702"/>
        </w:trPr>
        <w:tc>
          <w:tcPr>
            <w:tcW w:w="435" w:type="dxa"/>
            <w:tcBorders>
              <w:right w:val="dashSmallGap" w:sz="8" w:space="0" w:color="000000"/>
            </w:tcBorders>
          </w:tcPr>
          <w:p w:rsidR="00575AAD" w:rsidRDefault="00575AA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5" w:type="dxa"/>
            <w:tcBorders>
              <w:left w:val="dashSmallGap" w:sz="8" w:space="0" w:color="000000"/>
            </w:tcBorders>
          </w:tcPr>
          <w:p w:rsidR="00575AAD" w:rsidRDefault="00D31E4C">
            <w:pPr>
              <w:pStyle w:val="TableParagraph"/>
              <w:ind w:left="102" w:right="333"/>
              <w:rPr>
                <w:b/>
                <w:sz w:val="20"/>
              </w:rPr>
            </w:pPr>
            <w:r>
              <w:rPr>
                <w:b/>
                <w:sz w:val="20"/>
              </w:rPr>
              <w:t>Le fonti del diritto e la validità delle norme</w:t>
            </w:r>
          </w:p>
        </w:tc>
        <w:tc>
          <w:tcPr>
            <w:tcW w:w="6492" w:type="dxa"/>
          </w:tcPr>
          <w:p w:rsidR="00575AAD" w:rsidRDefault="00D31E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 fonti del diritto,i rami del diritto, la validità delle norme</w:t>
            </w:r>
          </w:p>
        </w:tc>
      </w:tr>
      <w:tr w:rsidR="00575AAD" w:rsidTr="002D1DFE">
        <w:trPr>
          <w:trHeight w:val="703"/>
        </w:trPr>
        <w:tc>
          <w:tcPr>
            <w:tcW w:w="435" w:type="dxa"/>
            <w:tcBorders>
              <w:right w:val="dashSmallGap" w:sz="8" w:space="0" w:color="000000"/>
            </w:tcBorders>
          </w:tcPr>
          <w:p w:rsidR="00575AAD" w:rsidRDefault="00575AA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5" w:type="dxa"/>
            <w:tcBorders>
              <w:left w:val="dashSmallGap" w:sz="8" w:space="0" w:color="000000"/>
            </w:tcBorders>
          </w:tcPr>
          <w:p w:rsidR="00575AAD" w:rsidRDefault="00D31E4C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 Costituzione: art. 1-12. Art. 13 </w:t>
            </w:r>
            <w:proofErr w:type="spellStart"/>
            <w:r>
              <w:rPr>
                <w:b/>
                <w:sz w:val="20"/>
              </w:rPr>
              <w:t>cost</w:t>
            </w:r>
            <w:proofErr w:type="spellEnd"/>
          </w:p>
        </w:tc>
        <w:tc>
          <w:tcPr>
            <w:tcW w:w="6492" w:type="dxa"/>
          </w:tcPr>
          <w:p w:rsidR="00575AAD" w:rsidRDefault="002D1DFE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La Costituzione: principi fondamentali</w:t>
            </w:r>
            <w:r w:rsidR="00D31E4C">
              <w:rPr>
                <w:sz w:val="20"/>
              </w:rPr>
              <w:t xml:space="preserve"> e art. 13 </w:t>
            </w:r>
            <w:proofErr w:type="spellStart"/>
            <w:r w:rsidR="00D31E4C">
              <w:rPr>
                <w:sz w:val="20"/>
              </w:rPr>
              <w:t>cost</w:t>
            </w:r>
            <w:proofErr w:type="spellEnd"/>
          </w:p>
        </w:tc>
      </w:tr>
      <w:tr w:rsidR="00575AAD" w:rsidTr="002D1DFE">
        <w:trPr>
          <w:trHeight w:val="1027"/>
        </w:trPr>
        <w:tc>
          <w:tcPr>
            <w:tcW w:w="435" w:type="dxa"/>
            <w:tcBorders>
              <w:right w:val="dashSmallGap" w:sz="8" w:space="0" w:color="000000"/>
            </w:tcBorders>
          </w:tcPr>
          <w:p w:rsidR="00575AAD" w:rsidRDefault="00575AA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5" w:type="dxa"/>
            <w:tcBorders>
              <w:left w:val="dashSmallGap" w:sz="8" w:space="0" w:color="000000"/>
            </w:tcBorders>
          </w:tcPr>
          <w:p w:rsidR="00575AAD" w:rsidRDefault="00D31E4C">
            <w:pPr>
              <w:pStyle w:val="TableParagraph"/>
              <w:ind w:left="102"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Gli organi istituzionali</w:t>
            </w:r>
          </w:p>
        </w:tc>
        <w:tc>
          <w:tcPr>
            <w:tcW w:w="6492" w:type="dxa"/>
          </w:tcPr>
          <w:p w:rsidR="00575AAD" w:rsidRDefault="002D1DF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Gli organi istituzionali</w:t>
            </w:r>
            <w:r w:rsidR="00D31E4C">
              <w:rPr>
                <w:sz w:val="20"/>
              </w:rPr>
              <w:t xml:space="preserve">: Parlamento, Governo, Magistratura, </w:t>
            </w:r>
            <w:proofErr w:type="spellStart"/>
            <w:r w:rsidR="00D31E4C">
              <w:rPr>
                <w:sz w:val="20"/>
              </w:rPr>
              <w:t>PdR</w:t>
            </w:r>
            <w:proofErr w:type="spellEnd"/>
          </w:p>
        </w:tc>
      </w:tr>
      <w:tr w:rsidR="00575AAD" w:rsidTr="002D1DFE">
        <w:trPr>
          <w:trHeight w:val="703"/>
        </w:trPr>
        <w:tc>
          <w:tcPr>
            <w:tcW w:w="435" w:type="dxa"/>
            <w:tcBorders>
              <w:right w:val="dashSmallGap" w:sz="8" w:space="0" w:color="000000"/>
            </w:tcBorders>
          </w:tcPr>
          <w:p w:rsidR="00575AAD" w:rsidRDefault="00575AA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5" w:type="dxa"/>
            <w:tcBorders>
              <w:left w:val="dashSmallGap" w:sz="8" w:space="0" w:color="000000"/>
            </w:tcBorders>
          </w:tcPr>
          <w:p w:rsidR="00D31E4C" w:rsidRDefault="00D31E4C">
            <w:pPr>
              <w:pStyle w:val="TableParagraph"/>
              <w:ind w:left="102" w:right="886"/>
              <w:rPr>
                <w:b/>
                <w:sz w:val="20"/>
              </w:rPr>
            </w:pPr>
            <w:r>
              <w:rPr>
                <w:b/>
                <w:sz w:val="20"/>
              </w:rPr>
              <w:t>I Soggetti dell’economia-</w:t>
            </w:r>
          </w:p>
          <w:p w:rsidR="00575AAD" w:rsidRDefault="00D31E4C">
            <w:pPr>
              <w:pStyle w:val="TableParagraph"/>
              <w:ind w:left="102" w:right="886"/>
              <w:rPr>
                <w:b/>
                <w:sz w:val="20"/>
              </w:rPr>
            </w:pPr>
            <w:r>
              <w:rPr>
                <w:b/>
                <w:sz w:val="20"/>
              </w:rPr>
              <w:t>I bisogni e i beni economici-</w:t>
            </w:r>
          </w:p>
          <w:p w:rsidR="00D31E4C" w:rsidRDefault="00D31E4C">
            <w:pPr>
              <w:pStyle w:val="TableParagraph"/>
              <w:ind w:left="102" w:right="886"/>
              <w:rPr>
                <w:b/>
                <w:sz w:val="20"/>
              </w:rPr>
            </w:pPr>
            <w:r>
              <w:rPr>
                <w:b/>
                <w:sz w:val="20"/>
              </w:rPr>
              <w:t>La legge della domanda e dell’offerta</w:t>
            </w:r>
          </w:p>
        </w:tc>
        <w:tc>
          <w:tcPr>
            <w:tcW w:w="6492" w:type="dxa"/>
          </w:tcPr>
          <w:p w:rsidR="00575AAD" w:rsidRDefault="00D31E4C" w:rsidP="00D31E4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I soggetti dell’economia, i bisogni economici, i beni economici e la legge della domanda</w:t>
            </w:r>
          </w:p>
        </w:tc>
      </w:tr>
      <w:tr w:rsidR="00575AAD" w:rsidTr="002D1DFE">
        <w:trPr>
          <w:trHeight w:val="961"/>
        </w:trPr>
        <w:tc>
          <w:tcPr>
            <w:tcW w:w="435" w:type="dxa"/>
            <w:tcBorders>
              <w:right w:val="dashSmallGap" w:sz="8" w:space="0" w:color="000000"/>
            </w:tcBorders>
          </w:tcPr>
          <w:p w:rsidR="00575AAD" w:rsidRDefault="00575AA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75" w:type="dxa"/>
            <w:tcBorders>
              <w:left w:val="dashSmallGap" w:sz="8" w:space="0" w:color="000000"/>
            </w:tcBorders>
          </w:tcPr>
          <w:p w:rsidR="00575AAD" w:rsidRPr="00D31E4C" w:rsidRDefault="002D1DFE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  <w:r w:rsidRPr="00D31E4C">
              <w:rPr>
                <w:b/>
                <w:sz w:val="18"/>
              </w:rPr>
              <w:t>LE FORME DEL MERCATO</w:t>
            </w:r>
          </w:p>
        </w:tc>
        <w:tc>
          <w:tcPr>
            <w:tcW w:w="6492" w:type="dxa"/>
          </w:tcPr>
          <w:p w:rsidR="00575AAD" w:rsidRPr="00D31E4C" w:rsidRDefault="002D1DFE">
            <w:pPr>
              <w:pStyle w:val="TableParagraph"/>
              <w:spacing w:before="0"/>
              <w:ind w:left="0"/>
              <w:rPr>
                <w:sz w:val="18"/>
              </w:rPr>
            </w:pPr>
            <w:r w:rsidRPr="00D31E4C">
              <w:rPr>
                <w:sz w:val="18"/>
              </w:rPr>
              <w:t>CONCORRENZA PERFETTA, MONOPOLIO, OLIGOPOLIO, CONCORRENZA MONOPOLISTICA</w:t>
            </w:r>
          </w:p>
          <w:p w:rsidR="002D1DFE" w:rsidRPr="00D31E4C" w:rsidRDefault="002D1DF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575AAD" w:rsidRDefault="00575AAD">
      <w:pPr>
        <w:pStyle w:val="Corpodeltesto"/>
        <w:spacing w:before="8"/>
        <w:rPr>
          <w:i/>
          <w:sz w:val="11"/>
        </w:rPr>
      </w:pPr>
    </w:p>
    <w:p w:rsidR="00575AAD" w:rsidRDefault="00D31E4C">
      <w:pPr>
        <w:tabs>
          <w:tab w:val="left" w:pos="7145"/>
        </w:tabs>
        <w:spacing w:before="100"/>
        <w:ind w:left="474"/>
        <w:rPr>
          <w:sz w:val="20"/>
        </w:rPr>
      </w:pPr>
      <w:r>
        <w:rPr>
          <w:sz w:val="20"/>
        </w:rPr>
        <w:t>Piombino, 6</w:t>
      </w:r>
      <w:r>
        <w:rPr>
          <w:spacing w:val="-5"/>
          <w:sz w:val="20"/>
        </w:rPr>
        <w:t xml:space="preserve"> </w:t>
      </w:r>
      <w:r>
        <w:rPr>
          <w:sz w:val="20"/>
        </w:rPr>
        <w:t>giugno</w:t>
      </w:r>
      <w:r>
        <w:rPr>
          <w:spacing w:val="-3"/>
          <w:sz w:val="20"/>
        </w:rPr>
        <w:t xml:space="preserve"> </w:t>
      </w:r>
      <w:r>
        <w:rPr>
          <w:sz w:val="20"/>
        </w:rPr>
        <w:t>2019</w:t>
      </w:r>
      <w:r>
        <w:rPr>
          <w:sz w:val="20"/>
        </w:rPr>
        <w:tab/>
        <w:t>Firma Insegnante</w:t>
      </w:r>
    </w:p>
    <w:p w:rsidR="00575AAD" w:rsidRDefault="00575AAD">
      <w:pPr>
        <w:rPr>
          <w:sz w:val="20"/>
        </w:rPr>
      </w:pPr>
    </w:p>
    <w:p w:rsidR="00575AAD" w:rsidRDefault="009278CE">
      <w:pPr>
        <w:spacing w:before="7"/>
        <w:rPr>
          <w:sz w:val="17"/>
        </w:rPr>
      </w:pPr>
      <w:r w:rsidRPr="009278CE">
        <w:pict>
          <v:shape id="_x0000_s1026" style="position:absolute;margin-left:335.4pt;margin-top:12.85pt;width:211pt;height:.1pt;z-index:-15728640;mso-wrap-distance-left:0;mso-wrap-distance-right:0;mso-position-horizontal-relative:page" coordorigin="6708,257" coordsize="4220,0" path="m6708,257r4220,e" filled="f" strokeweight=".5pt">
            <v:path arrowok="t"/>
            <w10:wrap type="topAndBottom" anchorx="page"/>
          </v:shape>
        </w:pict>
      </w:r>
    </w:p>
    <w:sectPr w:rsidR="00575AAD" w:rsidSect="00575AAD">
      <w:type w:val="continuous"/>
      <w:pgSz w:w="11910" w:h="16840"/>
      <w:pgMar w:top="460" w:right="5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75AAD"/>
    <w:rsid w:val="002D1DFE"/>
    <w:rsid w:val="003E7853"/>
    <w:rsid w:val="0046430C"/>
    <w:rsid w:val="00575AAD"/>
    <w:rsid w:val="009278CE"/>
    <w:rsid w:val="00B9244E"/>
    <w:rsid w:val="00B96419"/>
    <w:rsid w:val="00D31E4C"/>
    <w:rsid w:val="00DF54DE"/>
    <w:rsid w:val="00FA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75AAD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5A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75AAD"/>
    <w:rPr>
      <w:rFonts w:ascii="Verdana" w:eastAsia="Verdana" w:hAnsi="Verdana" w:cs="Verdana"/>
      <w:sz w:val="14"/>
      <w:szCs w:val="14"/>
    </w:rPr>
  </w:style>
  <w:style w:type="paragraph" w:customStyle="1" w:styleId="Heading1">
    <w:name w:val="Heading 1"/>
    <w:basedOn w:val="Normale"/>
    <w:uiPriority w:val="1"/>
    <w:qFormat/>
    <w:rsid w:val="00575AAD"/>
    <w:pPr>
      <w:ind w:left="944"/>
      <w:outlineLvl w:val="1"/>
    </w:pPr>
    <w:rPr>
      <w:rFonts w:ascii="Verdana" w:eastAsia="Verdana" w:hAnsi="Verdana" w:cs="Verdan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75AAD"/>
  </w:style>
  <w:style w:type="paragraph" w:customStyle="1" w:styleId="TableParagraph">
    <w:name w:val="Table Paragraph"/>
    <w:basedOn w:val="Normale"/>
    <w:uiPriority w:val="1"/>
    <w:qFormat/>
    <w:rsid w:val="00575AAD"/>
    <w:pPr>
      <w:spacing w:before="56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naudiceccherelli.i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Utente</cp:lastModifiedBy>
  <cp:revision>3</cp:revision>
  <dcterms:created xsi:type="dcterms:W3CDTF">2020-02-13T11:07:00Z</dcterms:created>
  <dcterms:modified xsi:type="dcterms:W3CDTF">2020-02-13T11:12:00Z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2019-06-08T00:00:00Z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2020-02-13T00:00:00Z</vt:filetime>
  </property>
</Properties>
</file>